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6EEE3" w14:textId="77777777" w:rsidR="00F05760" w:rsidRPr="00E5151C" w:rsidRDefault="00E5151C">
      <w:pPr>
        <w:rPr>
          <w:b/>
          <w:sz w:val="32"/>
          <w:szCs w:val="32"/>
        </w:rPr>
      </w:pPr>
      <w:r w:rsidRPr="00E5151C">
        <w:rPr>
          <w:b/>
          <w:sz w:val="32"/>
          <w:szCs w:val="32"/>
        </w:rPr>
        <w:t>Mateřská škola MILONICE, okr.Vyškov, příspěvková organizace</w:t>
      </w:r>
    </w:p>
    <w:p w14:paraId="5907640A" w14:textId="77777777" w:rsidR="00E5151C" w:rsidRDefault="00E5151C">
      <w:r>
        <w:t>Milonice  66,   683 33</w:t>
      </w:r>
    </w:p>
    <w:p w14:paraId="0B95AADA" w14:textId="77777777" w:rsidR="00E5151C" w:rsidRDefault="00E5151C">
      <w:r>
        <w:t>Tel: 517367576</w:t>
      </w:r>
    </w:p>
    <w:p w14:paraId="07C83129" w14:textId="77777777" w:rsidR="00E52D1F" w:rsidRPr="00E52D1F" w:rsidRDefault="00E5151C">
      <w:pPr>
        <w:rPr>
          <w:color w:val="0000FF" w:themeColor="hyperlink"/>
          <w:u w:val="single"/>
        </w:rPr>
      </w:pPr>
      <w:r>
        <w:t xml:space="preserve">e-mail : </w:t>
      </w:r>
      <w:r w:rsidR="00E52D1F">
        <w:t>skolkamilonice@seznam.cz</w:t>
      </w:r>
    </w:p>
    <w:p w14:paraId="26129BB5" w14:textId="77777777" w:rsidR="00E5151C" w:rsidRDefault="00E5151C">
      <w:pPr>
        <w:pBdr>
          <w:bottom w:val="single" w:sz="6" w:space="1" w:color="auto"/>
        </w:pBdr>
      </w:pPr>
      <w:r>
        <w:t>Zřizovatelem školy je obec Milonice</w:t>
      </w:r>
    </w:p>
    <w:p w14:paraId="32EC2FDE" w14:textId="77777777" w:rsidR="00E5151C" w:rsidRDefault="00E5151C"/>
    <w:p w14:paraId="29F52B92" w14:textId="77777777" w:rsidR="00E5151C" w:rsidRDefault="00E5151C"/>
    <w:p w14:paraId="3D95444D" w14:textId="77777777" w:rsidR="00E5151C" w:rsidRDefault="00E5151C"/>
    <w:p w14:paraId="226A03A8" w14:textId="77777777" w:rsidR="00E5151C" w:rsidRPr="00E5151C" w:rsidRDefault="00E5151C">
      <w:pPr>
        <w:rPr>
          <w:rFonts w:ascii="Forte" w:hAnsi="Forte"/>
        </w:rPr>
      </w:pPr>
    </w:p>
    <w:p w14:paraId="581B1B06" w14:textId="77777777" w:rsidR="00E5151C" w:rsidRPr="00E52D1F" w:rsidRDefault="00E5151C">
      <w:pPr>
        <w:rPr>
          <w:rFonts w:ascii="Bahnschrift Condensed" w:hAnsi="Bahnschrift Condensed"/>
          <w:sz w:val="144"/>
          <w:szCs w:val="144"/>
        </w:rPr>
      </w:pPr>
      <w:r w:rsidRPr="00E52D1F">
        <w:rPr>
          <w:rFonts w:ascii="Bahnschrift Condensed" w:hAnsi="Bahnschrift Condensed"/>
          <w:sz w:val="144"/>
          <w:szCs w:val="144"/>
        </w:rPr>
        <w:t>Výroční zpráva</w:t>
      </w:r>
    </w:p>
    <w:p w14:paraId="22E88A9A" w14:textId="77777777" w:rsidR="00E5151C" w:rsidRPr="00E52D1F" w:rsidRDefault="00E5151C">
      <w:pPr>
        <w:rPr>
          <w:rFonts w:ascii="Bahnschrift Condensed" w:hAnsi="Bahnschrift Condensed"/>
          <w:sz w:val="144"/>
          <w:szCs w:val="144"/>
        </w:rPr>
      </w:pPr>
    </w:p>
    <w:p w14:paraId="4E19EC1E" w14:textId="77777777" w:rsidR="00E5151C" w:rsidRPr="00E52D1F" w:rsidRDefault="00E5151C">
      <w:pPr>
        <w:rPr>
          <w:rFonts w:ascii="Bahnschrift Condensed" w:hAnsi="Bahnschrift Condensed"/>
          <w:sz w:val="144"/>
          <w:szCs w:val="144"/>
        </w:rPr>
      </w:pPr>
      <w:r w:rsidRPr="00E52D1F">
        <w:rPr>
          <w:rFonts w:ascii="Bahnschrift Condensed" w:hAnsi="Bahnschrift Condensed"/>
          <w:sz w:val="144"/>
          <w:szCs w:val="144"/>
        </w:rPr>
        <w:t xml:space="preserve">  201</w:t>
      </w:r>
      <w:r w:rsidR="00E52D1F">
        <w:rPr>
          <w:rFonts w:ascii="Bahnschrift Condensed" w:hAnsi="Bahnschrift Condensed"/>
          <w:sz w:val="144"/>
          <w:szCs w:val="144"/>
        </w:rPr>
        <w:t>9</w:t>
      </w:r>
      <w:r w:rsidRPr="00E52D1F">
        <w:rPr>
          <w:rFonts w:ascii="Bahnschrift Condensed" w:hAnsi="Bahnschrift Condensed"/>
          <w:sz w:val="144"/>
          <w:szCs w:val="144"/>
        </w:rPr>
        <w:t>-20</w:t>
      </w:r>
      <w:r w:rsidR="00E52D1F">
        <w:rPr>
          <w:rFonts w:ascii="Bahnschrift Condensed" w:hAnsi="Bahnschrift Condensed"/>
          <w:sz w:val="144"/>
          <w:szCs w:val="144"/>
        </w:rPr>
        <w:t>20</w:t>
      </w:r>
    </w:p>
    <w:p w14:paraId="53842140" w14:textId="77777777" w:rsidR="00E5151C" w:rsidRDefault="00E5151C">
      <w:pPr>
        <w:rPr>
          <w:rFonts w:ascii="Forte" w:hAnsi="Forte"/>
          <w:sz w:val="48"/>
          <w:szCs w:val="48"/>
        </w:rPr>
      </w:pPr>
    </w:p>
    <w:p w14:paraId="0EFC72BD" w14:textId="77777777" w:rsidR="00E52D1F" w:rsidRDefault="00E52D1F">
      <w:pPr>
        <w:rPr>
          <w:rFonts w:ascii="Forte" w:hAnsi="Forte"/>
          <w:sz w:val="48"/>
          <w:szCs w:val="48"/>
        </w:rPr>
      </w:pPr>
    </w:p>
    <w:p w14:paraId="05CA7203" w14:textId="77777777" w:rsidR="00E52D1F" w:rsidRDefault="00E52D1F">
      <w:pPr>
        <w:rPr>
          <w:rFonts w:ascii="Forte" w:hAnsi="Forte"/>
          <w:sz w:val="48"/>
          <w:szCs w:val="48"/>
        </w:rPr>
      </w:pPr>
    </w:p>
    <w:p w14:paraId="42849D27" w14:textId="77777777" w:rsidR="00E5151C" w:rsidRDefault="00E5151C">
      <w:pPr>
        <w:rPr>
          <w:rFonts w:ascii="Forte" w:hAnsi="Forte"/>
          <w:sz w:val="48"/>
          <w:szCs w:val="48"/>
        </w:rPr>
      </w:pPr>
    </w:p>
    <w:p w14:paraId="748DC69E" w14:textId="77777777" w:rsidR="00E5151C" w:rsidRDefault="00E5151C">
      <w:pPr>
        <w:rPr>
          <w:rFonts w:asciiTheme="majorHAnsi" w:hAnsiTheme="majorHAnsi"/>
        </w:rPr>
      </w:pPr>
      <w:r>
        <w:rPr>
          <w:rFonts w:asciiTheme="majorHAnsi" w:hAnsiTheme="majorHAnsi"/>
        </w:rPr>
        <w:t>Obsah</w:t>
      </w:r>
      <w:r w:rsidR="00967F86">
        <w:rPr>
          <w:rFonts w:asciiTheme="majorHAnsi" w:hAnsiTheme="majorHAnsi"/>
        </w:rPr>
        <w:t>:</w:t>
      </w:r>
    </w:p>
    <w:p w14:paraId="7E099959" w14:textId="77777777" w:rsidR="00E27633" w:rsidRDefault="00E27633">
      <w:pPr>
        <w:rPr>
          <w:rFonts w:asciiTheme="majorHAnsi" w:hAnsiTheme="majorHAnsi"/>
        </w:rPr>
      </w:pPr>
    </w:p>
    <w:p w14:paraId="514CF892" w14:textId="77777777" w:rsidR="00E27633" w:rsidRDefault="00E27633">
      <w:pPr>
        <w:rPr>
          <w:rFonts w:asciiTheme="majorHAnsi" w:hAnsiTheme="majorHAnsi"/>
        </w:rPr>
      </w:pPr>
    </w:p>
    <w:p w14:paraId="10E8E204" w14:textId="77777777" w:rsidR="00E27633" w:rsidRDefault="00E27633">
      <w:pPr>
        <w:rPr>
          <w:rFonts w:asciiTheme="majorHAnsi" w:hAnsiTheme="majorHAnsi"/>
        </w:rPr>
      </w:pPr>
    </w:p>
    <w:p w14:paraId="51337949" w14:textId="77777777" w:rsidR="00E5151C" w:rsidRDefault="00E5151C">
      <w:pPr>
        <w:rPr>
          <w:rFonts w:asciiTheme="majorHAnsi" w:hAnsiTheme="majorHAnsi"/>
        </w:rPr>
      </w:pPr>
    </w:p>
    <w:p w14:paraId="3EC0CA73" w14:textId="77777777" w:rsidR="00E5151C" w:rsidRDefault="00E5151C">
      <w:pPr>
        <w:rPr>
          <w:rFonts w:asciiTheme="majorHAnsi" w:hAnsiTheme="majorHAnsi"/>
        </w:rPr>
      </w:pPr>
      <w:r>
        <w:rPr>
          <w:rFonts w:asciiTheme="majorHAnsi" w:hAnsiTheme="majorHAnsi"/>
        </w:rPr>
        <w:t>Část 1.         Základní charakteristika mateřské školy</w:t>
      </w:r>
    </w:p>
    <w:p w14:paraId="05236AF5" w14:textId="77777777" w:rsidR="00E5151C" w:rsidRDefault="00E5151C">
      <w:pPr>
        <w:rPr>
          <w:rFonts w:asciiTheme="majorHAnsi" w:hAnsiTheme="majorHAnsi"/>
        </w:rPr>
      </w:pPr>
      <w:r>
        <w:rPr>
          <w:rFonts w:asciiTheme="majorHAnsi" w:hAnsiTheme="majorHAnsi"/>
        </w:rPr>
        <w:t>Část 2.         Výsledky výchovy a vzdělávání</w:t>
      </w:r>
    </w:p>
    <w:p w14:paraId="3ACAEFED" w14:textId="77777777" w:rsidR="00E5151C" w:rsidRDefault="00E5151C">
      <w:pPr>
        <w:rPr>
          <w:rFonts w:asciiTheme="majorHAnsi" w:hAnsiTheme="majorHAnsi"/>
        </w:rPr>
      </w:pPr>
      <w:r>
        <w:rPr>
          <w:rFonts w:asciiTheme="majorHAnsi" w:hAnsiTheme="majorHAnsi"/>
        </w:rPr>
        <w:t>Část 3.         Účast v</w:t>
      </w:r>
      <w:r w:rsidR="00E27633">
        <w:rPr>
          <w:rFonts w:asciiTheme="majorHAnsi" w:hAnsiTheme="majorHAnsi"/>
        </w:rPr>
        <w:t> </w:t>
      </w:r>
      <w:r>
        <w:rPr>
          <w:rFonts w:asciiTheme="majorHAnsi" w:hAnsiTheme="majorHAnsi"/>
        </w:rPr>
        <w:t>soutěžích</w:t>
      </w:r>
    </w:p>
    <w:p w14:paraId="16633669" w14:textId="77777777" w:rsidR="00E27633" w:rsidRDefault="00E27633">
      <w:pPr>
        <w:rPr>
          <w:rFonts w:asciiTheme="majorHAnsi" w:hAnsiTheme="majorHAnsi"/>
        </w:rPr>
      </w:pPr>
      <w:r>
        <w:rPr>
          <w:rFonts w:asciiTheme="majorHAnsi" w:hAnsiTheme="majorHAnsi"/>
        </w:rPr>
        <w:t>Část 4.         Výkon státní správy</w:t>
      </w:r>
    </w:p>
    <w:p w14:paraId="772B0F6A" w14:textId="77777777" w:rsidR="00E27633" w:rsidRDefault="00E27633">
      <w:pPr>
        <w:rPr>
          <w:rFonts w:asciiTheme="majorHAnsi" w:hAnsiTheme="majorHAnsi"/>
        </w:rPr>
      </w:pPr>
      <w:r>
        <w:rPr>
          <w:rFonts w:asciiTheme="majorHAnsi" w:hAnsiTheme="majorHAnsi"/>
        </w:rPr>
        <w:t>Část 5.         Údaje o pracovnících škol</w:t>
      </w:r>
    </w:p>
    <w:p w14:paraId="49FB5B54" w14:textId="77777777" w:rsidR="00E27633" w:rsidRDefault="00E27633">
      <w:pPr>
        <w:rPr>
          <w:rFonts w:asciiTheme="majorHAnsi" w:hAnsiTheme="majorHAnsi"/>
        </w:rPr>
      </w:pPr>
      <w:r>
        <w:rPr>
          <w:rFonts w:asciiTheme="majorHAnsi" w:hAnsiTheme="majorHAnsi"/>
        </w:rPr>
        <w:t>Část 6.         Hodnocení školy</w:t>
      </w:r>
    </w:p>
    <w:p w14:paraId="4AEB8F3D" w14:textId="77777777" w:rsidR="00E27633" w:rsidRDefault="00E27633">
      <w:pPr>
        <w:rPr>
          <w:rFonts w:asciiTheme="majorHAnsi" w:hAnsiTheme="majorHAnsi"/>
        </w:rPr>
      </w:pPr>
      <w:r>
        <w:rPr>
          <w:rFonts w:asciiTheme="majorHAnsi" w:hAnsiTheme="majorHAnsi"/>
        </w:rPr>
        <w:t>Část 7.         Změny ve vedení školy</w:t>
      </w:r>
    </w:p>
    <w:p w14:paraId="49E2FC50" w14:textId="77777777" w:rsidR="00E27633" w:rsidRDefault="00E2763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Část 8.         Zhodnocení a závěr   </w:t>
      </w:r>
    </w:p>
    <w:p w14:paraId="23F66B25" w14:textId="77777777" w:rsidR="00E27633" w:rsidRDefault="00E27633">
      <w:pPr>
        <w:rPr>
          <w:rFonts w:asciiTheme="majorHAnsi" w:hAnsiTheme="majorHAnsi"/>
        </w:rPr>
      </w:pPr>
    </w:p>
    <w:p w14:paraId="3F793B5D" w14:textId="77777777" w:rsidR="00E27633" w:rsidRDefault="00E27633">
      <w:pPr>
        <w:rPr>
          <w:rFonts w:asciiTheme="majorHAnsi" w:hAnsiTheme="majorHAnsi"/>
        </w:rPr>
      </w:pPr>
    </w:p>
    <w:p w14:paraId="28E73F38" w14:textId="77777777" w:rsidR="00E27633" w:rsidRDefault="00E27633">
      <w:pPr>
        <w:rPr>
          <w:rFonts w:asciiTheme="majorHAnsi" w:hAnsiTheme="majorHAnsi"/>
        </w:rPr>
      </w:pPr>
    </w:p>
    <w:p w14:paraId="4A71186A" w14:textId="77777777" w:rsidR="00E27633" w:rsidRDefault="00E27633">
      <w:pPr>
        <w:rPr>
          <w:rFonts w:asciiTheme="majorHAnsi" w:hAnsiTheme="majorHAnsi"/>
        </w:rPr>
      </w:pPr>
    </w:p>
    <w:p w14:paraId="6FC288E0" w14:textId="77777777" w:rsidR="00E27633" w:rsidRDefault="00E27633">
      <w:pPr>
        <w:rPr>
          <w:rFonts w:asciiTheme="majorHAnsi" w:hAnsiTheme="majorHAnsi"/>
        </w:rPr>
      </w:pPr>
    </w:p>
    <w:p w14:paraId="1509E892" w14:textId="77777777" w:rsidR="00E27633" w:rsidRDefault="00E27633">
      <w:pPr>
        <w:rPr>
          <w:rFonts w:asciiTheme="majorHAnsi" w:hAnsiTheme="majorHAnsi"/>
        </w:rPr>
      </w:pPr>
    </w:p>
    <w:p w14:paraId="382BF1CC" w14:textId="77777777" w:rsidR="00E27633" w:rsidRDefault="00E27633">
      <w:pPr>
        <w:rPr>
          <w:rFonts w:asciiTheme="majorHAnsi" w:hAnsiTheme="majorHAnsi"/>
        </w:rPr>
      </w:pPr>
    </w:p>
    <w:p w14:paraId="08E7E0E6" w14:textId="77777777" w:rsidR="00E27633" w:rsidRDefault="00E27633">
      <w:pPr>
        <w:rPr>
          <w:rFonts w:asciiTheme="majorHAnsi" w:hAnsiTheme="majorHAnsi"/>
        </w:rPr>
      </w:pPr>
    </w:p>
    <w:p w14:paraId="42AB9D77" w14:textId="77777777" w:rsidR="00E27633" w:rsidRDefault="00E27633">
      <w:pPr>
        <w:rPr>
          <w:rFonts w:asciiTheme="majorHAnsi" w:hAnsiTheme="majorHAnsi"/>
        </w:rPr>
      </w:pPr>
    </w:p>
    <w:p w14:paraId="4CC4A3C3" w14:textId="77777777" w:rsidR="00E27633" w:rsidRDefault="00E27633">
      <w:pPr>
        <w:rPr>
          <w:rFonts w:asciiTheme="majorHAnsi" w:hAnsiTheme="majorHAnsi"/>
        </w:rPr>
      </w:pPr>
    </w:p>
    <w:p w14:paraId="2ECB5F42" w14:textId="77777777" w:rsidR="00E27633" w:rsidRDefault="00E27633">
      <w:pPr>
        <w:rPr>
          <w:rFonts w:asciiTheme="majorHAnsi" w:hAnsiTheme="majorHAnsi"/>
        </w:rPr>
      </w:pPr>
    </w:p>
    <w:p w14:paraId="4B1244A3" w14:textId="77777777" w:rsidR="00E27633" w:rsidRDefault="00E27633">
      <w:pPr>
        <w:rPr>
          <w:rFonts w:asciiTheme="majorHAnsi" w:hAnsiTheme="majorHAnsi"/>
        </w:rPr>
      </w:pPr>
    </w:p>
    <w:p w14:paraId="16DFFD01" w14:textId="77777777" w:rsidR="00E27633" w:rsidRDefault="00E27633">
      <w:pPr>
        <w:rPr>
          <w:rFonts w:asciiTheme="majorHAnsi" w:hAnsiTheme="majorHAnsi"/>
        </w:rPr>
      </w:pPr>
    </w:p>
    <w:p w14:paraId="29F9D666" w14:textId="77777777" w:rsidR="00E27633" w:rsidRDefault="00E27633">
      <w:pPr>
        <w:rPr>
          <w:rFonts w:asciiTheme="majorHAnsi" w:hAnsiTheme="majorHAnsi"/>
        </w:rPr>
      </w:pPr>
    </w:p>
    <w:p w14:paraId="70A2C205" w14:textId="77777777" w:rsidR="00E27633" w:rsidRDefault="00E27633">
      <w:pPr>
        <w:rPr>
          <w:rFonts w:asciiTheme="majorHAnsi" w:hAnsiTheme="majorHAnsi"/>
        </w:rPr>
      </w:pPr>
    </w:p>
    <w:p w14:paraId="2EFA3826" w14:textId="77777777" w:rsidR="00E27633" w:rsidRPr="00E27633" w:rsidRDefault="00E27633">
      <w:pPr>
        <w:rPr>
          <w:rFonts w:asciiTheme="majorHAnsi" w:hAnsiTheme="majorHAnsi"/>
          <w:b/>
        </w:rPr>
      </w:pPr>
      <w:r w:rsidRPr="00E27633">
        <w:rPr>
          <w:rFonts w:asciiTheme="majorHAnsi" w:hAnsiTheme="majorHAnsi"/>
          <w:b/>
        </w:rPr>
        <w:t xml:space="preserve">                                                ČÁST 1.</w:t>
      </w:r>
    </w:p>
    <w:p w14:paraId="5048C6DF" w14:textId="77777777" w:rsidR="00E27633" w:rsidRDefault="00E27633">
      <w:pPr>
        <w:rPr>
          <w:rFonts w:asciiTheme="majorHAnsi" w:hAnsiTheme="majorHAnsi"/>
          <w:b/>
        </w:rPr>
      </w:pPr>
      <w:r w:rsidRPr="00E27633">
        <w:rPr>
          <w:rFonts w:asciiTheme="majorHAnsi" w:hAnsiTheme="majorHAnsi"/>
          <w:b/>
        </w:rPr>
        <w:t xml:space="preserve">                 ZÁKLADNÍ CHARAKTERISTIKA MATEŘSKÉ ŠKOLY</w:t>
      </w:r>
    </w:p>
    <w:p w14:paraId="13023447" w14:textId="77777777" w:rsidR="00E27633" w:rsidRDefault="00E27633">
      <w:pPr>
        <w:rPr>
          <w:rFonts w:asciiTheme="majorHAnsi" w:hAnsiTheme="majorHAnsi"/>
          <w:b/>
        </w:rPr>
      </w:pPr>
    </w:p>
    <w:p w14:paraId="569C4469" w14:textId="77777777" w:rsidR="00E27633" w:rsidRDefault="00E2763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Název školy, adresa  :     MŠ MILONICE, okr. Vyškov , příspěvková organizace</w:t>
      </w:r>
    </w:p>
    <w:p w14:paraId="43F947F6" w14:textId="77777777" w:rsidR="00E27633" w:rsidRDefault="00E2763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Zřizovatel školy          :    Obec  Milonice</w:t>
      </w:r>
    </w:p>
    <w:p w14:paraId="4D4A7DB6" w14:textId="77777777" w:rsidR="00E27633" w:rsidRDefault="00E2763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Ředitelka školy           :    Blanka  Holubová</w:t>
      </w:r>
    </w:p>
    <w:p w14:paraId="3DC584B0" w14:textId="77777777" w:rsidR="00E27633" w:rsidRDefault="00E2763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Kapacita školy             :    24 dětí</w:t>
      </w:r>
    </w:p>
    <w:p w14:paraId="5D80180C" w14:textId="77777777" w:rsidR="00E27633" w:rsidRDefault="00E2763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Telefon                           :    517367576,  777005047</w:t>
      </w:r>
    </w:p>
    <w:p w14:paraId="16276279" w14:textId="77777777" w:rsidR="00E27633" w:rsidRDefault="00E2763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E- mail                          </w:t>
      </w:r>
      <w:r w:rsidR="00AF4E27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  <w:r w:rsidR="00E52D1F">
        <w:rPr>
          <w:rFonts w:asciiTheme="majorHAnsi" w:hAnsiTheme="majorHAnsi"/>
          <w:b/>
        </w:rPr>
        <w:t>: skolkamilonice@seznam.cz</w:t>
      </w:r>
    </w:p>
    <w:p w14:paraId="7FF974D3" w14:textId="77777777" w:rsidR="00BC0530" w:rsidRDefault="002029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Webové stránky     </w:t>
      </w:r>
      <w:r w:rsidR="00BC0530">
        <w:rPr>
          <w:rFonts w:asciiTheme="majorHAnsi" w:hAnsiTheme="majorHAnsi"/>
          <w:b/>
        </w:rPr>
        <w:t xml:space="preserve">    :  http: wwwmsmilonice.cz</w:t>
      </w:r>
    </w:p>
    <w:p w14:paraId="2003BDB0" w14:textId="77777777" w:rsidR="00E52D1F" w:rsidRDefault="00E52D1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Datove schránky         :   ewq7kz3</w:t>
      </w:r>
    </w:p>
    <w:p w14:paraId="4A90C64E" w14:textId="77777777" w:rsidR="00BC0530" w:rsidRDefault="00BC053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Provoz školy              </w:t>
      </w:r>
      <w:r w:rsidR="00AF4E27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 xml:space="preserve">  :   7.00 – 16.00 hod.</w:t>
      </w:r>
    </w:p>
    <w:p w14:paraId="2F146F1C" w14:textId="77777777" w:rsidR="00E27633" w:rsidRDefault="00E27633" w:rsidP="00BC0530">
      <w:pPr>
        <w:rPr>
          <w:rFonts w:asciiTheme="majorHAnsi" w:hAnsiTheme="majorHAnsi"/>
          <w:b/>
        </w:rPr>
      </w:pPr>
    </w:p>
    <w:p w14:paraId="3DF757AB" w14:textId="77777777" w:rsidR="00BC0530" w:rsidRDefault="00BC0530" w:rsidP="00BC0530">
      <w:pPr>
        <w:rPr>
          <w:rFonts w:asciiTheme="majorHAnsi" w:hAnsiTheme="majorHAnsi"/>
          <w:b/>
        </w:rPr>
      </w:pPr>
    </w:p>
    <w:p w14:paraId="54EB146F" w14:textId="77777777" w:rsidR="00BC0530" w:rsidRDefault="00BC0530" w:rsidP="00BC0530">
      <w:pPr>
        <w:rPr>
          <w:rFonts w:asciiTheme="majorHAnsi" w:hAnsiTheme="majorHAnsi"/>
          <w:b/>
        </w:rPr>
      </w:pPr>
    </w:p>
    <w:p w14:paraId="597BD3F1" w14:textId="77777777" w:rsidR="00BC0530" w:rsidRDefault="00BC0530" w:rsidP="00BC0530">
      <w:pPr>
        <w:rPr>
          <w:rFonts w:asciiTheme="majorHAnsi" w:hAnsiTheme="majorHAnsi"/>
          <w:b/>
        </w:rPr>
      </w:pPr>
    </w:p>
    <w:p w14:paraId="7E7EBAC9" w14:textId="77777777" w:rsidR="00BC0530" w:rsidRDefault="00BC0530" w:rsidP="00BC0530">
      <w:pPr>
        <w:rPr>
          <w:rFonts w:asciiTheme="majorHAnsi" w:hAnsiTheme="maj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55"/>
        <w:gridCol w:w="846"/>
        <w:gridCol w:w="846"/>
        <w:gridCol w:w="998"/>
        <w:gridCol w:w="1255"/>
        <w:gridCol w:w="1272"/>
        <w:gridCol w:w="1454"/>
        <w:gridCol w:w="668"/>
        <w:gridCol w:w="668"/>
      </w:tblGrid>
      <w:tr w:rsidR="00AD47CD" w14:paraId="24F16797" w14:textId="77777777" w:rsidTr="00BC0530">
        <w:tc>
          <w:tcPr>
            <w:tcW w:w="1023" w:type="dxa"/>
          </w:tcPr>
          <w:p w14:paraId="5ED0A2FC" w14:textId="77777777" w:rsidR="00BC0530" w:rsidRPr="00BC0530" w:rsidRDefault="00BC0530" w:rsidP="00BC053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Počty žáků a tříd</w:t>
            </w:r>
          </w:p>
        </w:tc>
        <w:tc>
          <w:tcPr>
            <w:tcW w:w="1023" w:type="dxa"/>
          </w:tcPr>
          <w:p w14:paraId="05098208" w14:textId="77777777" w:rsidR="00BC0530" w:rsidRPr="00BC0530" w:rsidRDefault="00BC0530" w:rsidP="00BC053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Počet tříd</w:t>
            </w:r>
          </w:p>
        </w:tc>
        <w:tc>
          <w:tcPr>
            <w:tcW w:w="1023" w:type="dxa"/>
          </w:tcPr>
          <w:p w14:paraId="58CE1045" w14:textId="77777777" w:rsidR="00BC0530" w:rsidRPr="00BC0530" w:rsidRDefault="00BC0530" w:rsidP="00BC053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Počet dětí</w:t>
            </w:r>
          </w:p>
        </w:tc>
        <w:tc>
          <w:tcPr>
            <w:tcW w:w="1023" w:type="dxa"/>
          </w:tcPr>
          <w:p w14:paraId="74531D13" w14:textId="77777777" w:rsidR="00BC0530" w:rsidRPr="00AD47CD" w:rsidRDefault="00AD47CD" w:rsidP="00BC053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Průměrná docházka </w:t>
            </w:r>
          </w:p>
        </w:tc>
        <w:tc>
          <w:tcPr>
            <w:tcW w:w="1024" w:type="dxa"/>
          </w:tcPr>
          <w:p w14:paraId="338F6554" w14:textId="77777777" w:rsidR="00BC0530" w:rsidRPr="00AD47CD" w:rsidRDefault="00AD47CD" w:rsidP="00BC053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Počet dětí dle zák.117/1995 Sb.  na 4 hodiny</w:t>
            </w:r>
          </w:p>
        </w:tc>
        <w:tc>
          <w:tcPr>
            <w:tcW w:w="1024" w:type="dxa"/>
          </w:tcPr>
          <w:p w14:paraId="1F2F1212" w14:textId="77777777" w:rsidR="00BC0530" w:rsidRPr="00AD47CD" w:rsidRDefault="00AD47CD" w:rsidP="00BC053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Počet dětí zaměstnaných matek</w:t>
            </w:r>
          </w:p>
        </w:tc>
        <w:tc>
          <w:tcPr>
            <w:tcW w:w="1024" w:type="dxa"/>
          </w:tcPr>
          <w:p w14:paraId="6BD50C1C" w14:textId="77777777" w:rsidR="00BC0530" w:rsidRPr="00AD47CD" w:rsidRDefault="00AD47CD" w:rsidP="00BC053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Počet dětí nezaměstnaných matek nebo matek na MD</w:t>
            </w:r>
          </w:p>
        </w:tc>
        <w:tc>
          <w:tcPr>
            <w:tcW w:w="1024" w:type="dxa"/>
          </w:tcPr>
          <w:p w14:paraId="673E8AA0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14:paraId="65591116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</w:tr>
      <w:tr w:rsidR="00AD47CD" w14:paraId="2FB6BE56" w14:textId="77777777" w:rsidTr="00BC0530">
        <w:tc>
          <w:tcPr>
            <w:tcW w:w="1023" w:type="dxa"/>
          </w:tcPr>
          <w:p w14:paraId="5C1FC33A" w14:textId="77777777" w:rsidR="00BC0530" w:rsidRPr="00AD47CD" w:rsidRDefault="00AD47CD" w:rsidP="00BC053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standartní</w:t>
            </w:r>
          </w:p>
        </w:tc>
        <w:tc>
          <w:tcPr>
            <w:tcW w:w="1023" w:type="dxa"/>
          </w:tcPr>
          <w:p w14:paraId="49916AD3" w14:textId="77777777" w:rsidR="00BC0530" w:rsidRPr="00AD47CD" w:rsidRDefault="00AD47CD" w:rsidP="00BC053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023" w:type="dxa"/>
          </w:tcPr>
          <w:p w14:paraId="6ABC09ED" w14:textId="77777777" w:rsidR="00BC0530" w:rsidRPr="00AD47CD" w:rsidRDefault="00AD47CD" w:rsidP="00BC053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="00DF4A3D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023" w:type="dxa"/>
          </w:tcPr>
          <w:p w14:paraId="4AD5AACE" w14:textId="59393124" w:rsidR="00BC0530" w:rsidRPr="00AD47CD" w:rsidRDefault="00B72E58" w:rsidP="00BC053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71%</w:t>
            </w:r>
          </w:p>
        </w:tc>
        <w:tc>
          <w:tcPr>
            <w:tcW w:w="1024" w:type="dxa"/>
          </w:tcPr>
          <w:p w14:paraId="02067549" w14:textId="77777777" w:rsidR="00BC0530" w:rsidRPr="00AD47CD" w:rsidRDefault="00DF4A3D" w:rsidP="00BC053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024" w:type="dxa"/>
          </w:tcPr>
          <w:p w14:paraId="4CCE19D5" w14:textId="77777777" w:rsidR="00BC0530" w:rsidRPr="00AD47CD" w:rsidRDefault="00AD47CD" w:rsidP="00BC053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="00DF4A3D"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1024" w:type="dxa"/>
          </w:tcPr>
          <w:p w14:paraId="19C1CF95" w14:textId="77777777" w:rsidR="00BC0530" w:rsidRPr="00AD47CD" w:rsidRDefault="00DF4A3D" w:rsidP="00BC053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1024" w:type="dxa"/>
          </w:tcPr>
          <w:p w14:paraId="3B455162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14:paraId="6D4FF6AA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</w:tr>
      <w:tr w:rsidR="00AD47CD" w14:paraId="4539AF00" w14:textId="77777777" w:rsidTr="00BC0530">
        <w:tc>
          <w:tcPr>
            <w:tcW w:w="1023" w:type="dxa"/>
          </w:tcPr>
          <w:p w14:paraId="10B0B659" w14:textId="77777777" w:rsidR="00BC0530" w:rsidRPr="00AD47CD" w:rsidRDefault="00AD47CD" w:rsidP="00BC053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Speciální -logo</w:t>
            </w:r>
          </w:p>
        </w:tc>
        <w:tc>
          <w:tcPr>
            <w:tcW w:w="1023" w:type="dxa"/>
          </w:tcPr>
          <w:p w14:paraId="66502449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3" w:type="dxa"/>
          </w:tcPr>
          <w:p w14:paraId="2B8CE7F3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3" w:type="dxa"/>
          </w:tcPr>
          <w:p w14:paraId="57AB308A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14:paraId="5D72011D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14:paraId="79A18D59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14:paraId="45B88B0A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14:paraId="53BAD446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14:paraId="416E72DF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</w:tr>
      <w:tr w:rsidR="00AD47CD" w14:paraId="781BA243" w14:textId="77777777" w:rsidTr="00BC0530">
        <w:tc>
          <w:tcPr>
            <w:tcW w:w="1023" w:type="dxa"/>
          </w:tcPr>
          <w:p w14:paraId="50FB729C" w14:textId="77777777" w:rsidR="00BC0530" w:rsidRPr="00AD47CD" w:rsidRDefault="00AD47CD" w:rsidP="00BC053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Speciální-jiné</w:t>
            </w:r>
          </w:p>
        </w:tc>
        <w:tc>
          <w:tcPr>
            <w:tcW w:w="1023" w:type="dxa"/>
          </w:tcPr>
          <w:p w14:paraId="59689BD1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3" w:type="dxa"/>
          </w:tcPr>
          <w:p w14:paraId="1D2E9644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3" w:type="dxa"/>
          </w:tcPr>
          <w:p w14:paraId="1F47736A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14:paraId="132372A4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14:paraId="51F1BBD8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14:paraId="41C02523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14:paraId="035D7720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14:paraId="33AFBE13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</w:tr>
      <w:tr w:rsidR="00AD47CD" w14:paraId="29E568D4" w14:textId="77777777" w:rsidTr="00BC0530">
        <w:tc>
          <w:tcPr>
            <w:tcW w:w="1023" w:type="dxa"/>
          </w:tcPr>
          <w:p w14:paraId="572CC97E" w14:textId="77777777" w:rsidR="00BC0530" w:rsidRPr="00AD47CD" w:rsidRDefault="00AD47CD" w:rsidP="00BC053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internátní</w:t>
            </w:r>
          </w:p>
        </w:tc>
        <w:tc>
          <w:tcPr>
            <w:tcW w:w="1023" w:type="dxa"/>
          </w:tcPr>
          <w:p w14:paraId="6C3AC901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3" w:type="dxa"/>
          </w:tcPr>
          <w:p w14:paraId="263E0A39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3" w:type="dxa"/>
          </w:tcPr>
          <w:p w14:paraId="351B050C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14:paraId="689D7D1E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14:paraId="7CD5C6FB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14:paraId="303F7848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14:paraId="0DF6279E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14:paraId="375A9A7C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</w:tr>
      <w:tr w:rsidR="00AD47CD" w14:paraId="43E6BBC6" w14:textId="77777777" w:rsidTr="00BC0530">
        <w:tc>
          <w:tcPr>
            <w:tcW w:w="1023" w:type="dxa"/>
          </w:tcPr>
          <w:p w14:paraId="60F3686D" w14:textId="77777777" w:rsidR="00BC0530" w:rsidRDefault="00AD47CD" w:rsidP="00BC053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CELKEM</w:t>
            </w:r>
          </w:p>
        </w:tc>
        <w:tc>
          <w:tcPr>
            <w:tcW w:w="1023" w:type="dxa"/>
          </w:tcPr>
          <w:p w14:paraId="74FA0E83" w14:textId="77777777" w:rsidR="00BC0530" w:rsidRDefault="00AD47CD" w:rsidP="00BC053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023" w:type="dxa"/>
          </w:tcPr>
          <w:p w14:paraId="380BAD87" w14:textId="77777777" w:rsidR="00BC0530" w:rsidRDefault="00AD47CD" w:rsidP="00BC053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="00DF4A3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023" w:type="dxa"/>
          </w:tcPr>
          <w:p w14:paraId="330CEA49" w14:textId="27217648" w:rsidR="00BC0530" w:rsidRDefault="00B72E58" w:rsidP="00BC053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71%</w:t>
            </w:r>
          </w:p>
        </w:tc>
        <w:tc>
          <w:tcPr>
            <w:tcW w:w="1024" w:type="dxa"/>
          </w:tcPr>
          <w:p w14:paraId="1184CEFC" w14:textId="77777777" w:rsidR="00BC0530" w:rsidRDefault="00DF4A3D" w:rsidP="00BC053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024" w:type="dxa"/>
          </w:tcPr>
          <w:p w14:paraId="2F055292" w14:textId="77777777" w:rsidR="00BC0530" w:rsidRDefault="00AD47CD" w:rsidP="00BC053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DF4A3D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024" w:type="dxa"/>
          </w:tcPr>
          <w:p w14:paraId="7A3D6747" w14:textId="77777777" w:rsidR="00BC0530" w:rsidRDefault="00DF4A3D" w:rsidP="00BC053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024" w:type="dxa"/>
          </w:tcPr>
          <w:p w14:paraId="20B0107F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14:paraId="1D759BCD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</w:tr>
    </w:tbl>
    <w:p w14:paraId="05BE6C88" w14:textId="77777777" w:rsidR="00BC0530" w:rsidRPr="00E27633" w:rsidRDefault="00BC0530" w:rsidP="00BC0530">
      <w:pPr>
        <w:rPr>
          <w:rFonts w:asciiTheme="majorHAnsi" w:hAnsiTheme="majorHAnsi"/>
          <w:b/>
        </w:rPr>
      </w:pPr>
    </w:p>
    <w:p w14:paraId="75564976" w14:textId="77777777" w:rsidR="00E5151C" w:rsidRDefault="00E5151C">
      <w:pPr>
        <w:rPr>
          <w:rFonts w:asciiTheme="majorHAnsi" w:hAnsiTheme="majorHAnsi"/>
          <w:b/>
          <w:sz w:val="24"/>
          <w:szCs w:val="24"/>
        </w:rPr>
      </w:pPr>
      <w:r w:rsidRPr="00E27633">
        <w:rPr>
          <w:rFonts w:asciiTheme="majorHAnsi" w:hAnsiTheme="majorHAnsi"/>
          <w:b/>
          <w:sz w:val="24"/>
          <w:szCs w:val="24"/>
        </w:rPr>
        <w:t xml:space="preserve">                       </w:t>
      </w:r>
    </w:p>
    <w:p w14:paraId="0A4D2C95" w14:textId="77777777" w:rsidR="00AD47CD" w:rsidRDefault="00AD47CD">
      <w:pPr>
        <w:rPr>
          <w:rFonts w:asciiTheme="majorHAnsi" w:hAnsiTheme="majorHAnsi"/>
          <w:b/>
          <w:sz w:val="24"/>
          <w:szCs w:val="24"/>
        </w:rPr>
      </w:pPr>
    </w:p>
    <w:p w14:paraId="4DB3F538" w14:textId="77777777" w:rsidR="00AD47CD" w:rsidRDefault="00AD47CD">
      <w:pPr>
        <w:rPr>
          <w:rFonts w:asciiTheme="majorHAnsi" w:hAnsiTheme="majorHAnsi"/>
          <w:b/>
          <w:sz w:val="24"/>
          <w:szCs w:val="24"/>
        </w:rPr>
      </w:pPr>
    </w:p>
    <w:p w14:paraId="0BD33BD1" w14:textId="77777777" w:rsidR="00AD47CD" w:rsidRDefault="00AD47CD">
      <w:pPr>
        <w:rPr>
          <w:rFonts w:asciiTheme="majorHAnsi" w:hAnsiTheme="majorHAnsi"/>
          <w:b/>
          <w:sz w:val="24"/>
          <w:szCs w:val="24"/>
        </w:rPr>
      </w:pPr>
    </w:p>
    <w:p w14:paraId="41AA6591" w14:textId="77777777" w:rsidR="00AD47CD" w:rsidRDefault="00AD47CD">
      <w:pPr>
        <w:rPr>
          <w:rFonts w:asciiTheme="majorHAnsi" w:hAnsiTheme="majorHAnsi"/>
          <w:b/>
          <w:sz w:val="24"/>
          <w:szCs w:val="24"/>
        </w:rPr>
      </w:pPr>
    </w:p>
    <w:p w14:paraId="41073EB2" w14:textId="77777777" w:rsidR="00AD47CD" w:rsidRDefault="00AD47CD">
      <w:pPr>
        <w:rPr>
          <w:rFonts w:asciiTheme="majorHAnsi" w:hAnsiTheme="majorHAnsi"/>
          <w:b/>
          <w:sz w:val="24"/>
          <w:szCs w:val="24"/>
        </w:rPr>
      </w:pPr>
    </w:p>
    <w:p w14:paraId="4DFD1665" w14:textId="77777777" w:rsidR="00AD47CD" w:rsidRDefault="007B0BD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ČÁST 2.</w:t>
      </w:r>
    </w:p>
    <w:p w14:paraId="0150F178" w14:textId="77777777" w:rsidR="007B0BD0" w:rsidRDefault="007B0BD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VÝSLEDKY VÝCHOVY A VZDĚLÁVÁNÍ</w:t>
      </w:r>
    </w:p>
    <w:p w14:paraId="194C34BB" w14:textId="77777777" w:rsidR="007B0BD0" w:rsidRDefault="007B0BD0">
      <w:pPr>
        <w:rPr>
          <w:rFonts w:asciiTheme="majorHAnsi" w:hAnsiTheme="majorHAnsi"/>
          <w:b/>
          <w:sz w:val="24"/>
          <w:szCs w:val="24"/>
        </w:rPr>
      </w:pPr>
    </w:p>
    <w:p w14:paraId="1B8F9CE3" w14:textId="77777777" w:rsidR="007B0BD0" w:rsidRDefault="007B0BD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Mateřská škola Milonice pracuje podle</w:t>
      </w:r>
      <w:r w:rsidR="00F14755">
        <w:rPr>
          <w:rFonts w:asciiTheme="majorHAnsi" w:hAnsiTheme="majorHAnsi"/>
          <w:sz w:val="24"/>
          <w:szCs w:val="24"/>
        </w:rPr>
        <w:t xml:space="preserve"> aktualizovaného</w:t>
      </w:r>
      <w:r>
        <w:rPr>
          <w:rFonts w:asciiTheme="majorHAnsi" w:hAnsiTheme="majorHAnsi"/>
          <w:sz w:val="24"/>
          <w:szCs w:val="24"/>
        </w:rPr>
        <w:t xml:space="preserve"> Školního vzdělávacího programu (dále jen ŠVP)</w:t>
      </w:r>
      <w:r w:rsidR="00F82E31">
        <w:rPr>
          <w:rFonts w:asciiTheme="majorHAnsi" w:hAnsiTheme="majorHAnsi"/>
          <w:sz w:val="24"/>
          <w:szCs w:val="24"/>
        </w:rPr>
        <w:t>“</w:t>
      </w:r>
      <w:r>
        <w:rPr>
          <w:rFonts w:asciiTheme="majorHAnsi" w:hAnsiTheme="majorHAnsi"/>
          <w:sz w:val="24"/>
          <w:szCs w:val="24"/>
        </w:rPr>
        <w:t xml:space="preserve"> </w:t>
      </w:r>
      <w:r w:rsidR="00F82E31">
        <w:rPr>
          <w:rFonts w:asciiTheme="majorHAnsi" w:hAnsiTheme="majorHAnsi"/>
          <w:sz w:val="24"/>
          <w:szCs w:val="24"/>
        </w:rPr>
        <w:t>Jaro, léto, podzim, zima to je celý rok“.</w:t>
      </w:r>
    </w:p>
    <w:p w14:paraId="6F828338" w14:textId="77777777" w:rsidR="00F82E31" w:rsidRDefault="00F82E3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Ve třídě učitelky pracují podle tematických plánů,  které jsou zpracovány na základě Rámcového vzdělávacího programu pro předškolní vzdělávání. Každý tématický plán trvá přibližně jeden až dva týdny, dle zájmu dětí. V hlavním tématu jsou obsaženy okruhy s nimiž se děti denně setkávají  a jimiž jsou obklopeny. Ke každému okruhu vytváříme týdenní  plány podle teorie rozmanitých inteligencí ( podle H. Gardnera), které rozvíjí děti po ve všech oblastech</w:t>
      </w:r>
      <w:r w:rsidR="003C6E61">
        <w:rPr>
          <w:rFonts w:asciiTheme="majorHAnsi" w:hAnsiTheme="majorHAnsi"/>
          <w:sz w:val="24"/>
          <w:szCs w:val="24"/>
        </w:rPr>
        <w:t>.  Tyto bloky jsou realizovány hravou formou adekvátně k věku a schopnostem dětí, zahrnují jak individuální tak skupinovou činnost. Téma se prolíná do všech činností.</w:t>
      </w:r>
    </w:p>
    <w:p w14:paraId="7CF1003A" w14:textId="77777777" w:rsidR="003C6E61" w:rsidRDefault="003C6E6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Další důležitou složkou programu je hra.</w:t>
      </w:r>
      <w:r w:rsidR="00570C4D">
        <w:rPr>
          <w:rFonts w:asciiTheme="majorHAnsi" w:hAnsiTheme="majorHAnsi"/>
          <w:sz w:val="24"/>
          <w:szCs w:val="24"/>
        </w:rPr>
        <w:t xml:space="preserve"> Hra se prolíná téměř všemi činnostmi v mateřské škole.</w:t>
      </w:r>
      <w:r>
        <w:rPr>
          <w:rFonts w:asciiTheme="majorHAnsi" w:hAnsiTheme="majorHAnsi"/>
          <w:sz w:val="24"/>
          <w:szCs w:val="24"/>
        </w:rPr>
        <w:t xml:space="preserve"> Děti při ní navazují přirozenou a nenucenou formu komunikace a přátelství s ostatními, pomáhají jim začlenit se do kolektivu, hledat místo mezi ostatními. Učí se při ní  spolupracovat, respektovat ostatní, toleranci. Hra rozvíjí fantazii, kon</w:t>
      </w:r>
      <w:r w:rsidR="00812559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trukční dovednosti, jemnou motoriku. Hra je důležitou a nedílnou složkou  každého dne.</w:t>
      </w:r>
      <w:r w:rsidR="00570C4D">
        <w:rPr>
          <w:rFonts w:asciiTheme="majorHAnsi" w:hAnsiTheme="majorHAnsi"/>
          <w:sz w:val="24"/>
          <w:szCs w:val="24"/>
        </w:rPr>
        <w:t xml:space="preserve"> Vzdělávání se uskutečňuje ve všech činnostech a v průběhu celého dne. Probíhá individuálně ve skupinkách i v programově řízených činnostech a je založeno na přímých zážitcích dítěte. Poměr her řízených i spontánních je vyvážený a jednotlivé činnosti se střídají. Každý den zařazujeme tělovýchovné chvilky, relaxační cvičení, logopedické chvilky, hudebně-pohybové činnosti. </w:t>
      </w:r>
    </w:p>
    <w:p w14:paraId="44A2A37C" w14:textId="77777777" w:rsidR="003C6E61" w:rsidRDefault="003C6E6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Každé dítě je bráno jako osobnost, kterou je potřeba rozvíjet. Cílem je navodit ve třídě příjemnou atmosféru, ve které se děti cítí bezpečně. Snahou mateřské školy je vytvářet</w:t>
      </w:r>
      <w:r w:rsidR="00F1756C">
        <w:rPr>
          <w:rFonts w:asciiTheme="majorHAnsi" w:hAnsiTheme="majorHAnsi"/>
          <w:sz w:val="24"/>
          <w:szCs w:val="24"/>
        </w:rPr>
        <w:t xml:space="preserve"> pro děti prostředí podnětné, zajímavé a obsahově bohaté.</w:t>
      </w:r>
    </w:p>
    <w:p w14:paraId="2E66B3F9" w14:textId="77777777" w:rsidR="00F1756C" w:rsidRDefault="00F1756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K naší výchovně vzdělávací práci patří heterogenní třída. Učitelky rozlišují činnosti pro předškolní děti a mladší děti, tak aby odpovídaly tempu dětí .Výhodou heterogenní třídy  je , že sourozenci mají možnost být spolu, děti s</w:t>
      </w:r>
      <w:r w:rsidR="00BC0195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 učí nápodobou a vzájemně, děti zastávají různé sociální role, straší děti přenášejí pravidla na mladší a dohlíží na ně, předávání poznatků a zkušeností starších dětí je přirozenější a jednodušší. Předškolní děti mají program uzpůsobený tak, aby byly na vstup da základní školy připraveny dle svých individuálních schopností a dovedností.</w:t>
      </w:r>
      <w:r w:rsidR="00BC0195">
        <w:rPr>
          <w:rFonts w:asciiTheme="majorHAnsi" w:hAnsiTheme="majorHAnsi"/>
          <w:sz w:val="24"/>
          <w:szCs w:val="24"/>
        </w:rPr>
        <w:t xml:space="preserve"> V letošním školním roce byl provoz mateřské školy přerušen od 17.3.2020 do 20.5.2020 </w:t>
      </w:r>
      <w:r w:rsidR="00812559">
        <w:rPr>
          <w:rFonts w:asciiTheme="majorHAnsi" w:hAnsiTheme="majorHAnsi"/>
          <w:sz w:val="24"/>
          <w:szCs w:val="24"/>
        </w:rPr>
        <w:t>z</w:t>
      </w:r>
      <w:r w:rsidR="00BC0195">
        <w:rPr>
          <w:rFonts w:asciiTheme="majorHAnsi" w:hAnsiTheme="majorHAnsi"/>
          <w:sz w:val="24"/>
          <w:szCs w:val="24"/>
        </w:rPr>
        <w:t xml:space="preserve"> důvodu výskytu Covid</w:t>
      </w:r>
      <w:r w:rsidR="00812559">
        <w:rPr>
          <w:rFonts w:asciiTheme="majorHAnsi" w:hAnsiTheme="majorHAnsi"/>
          <w:sz w:val="24"/>
          <w:szCs w:val="24"/>
        </w:rPr>
        <w:t>-</w:t>
      </w:r>
      <w:r w:rsidR="00BC0195">
        <w:rPr>
          <w:rFonts w:asciiTheme="majorHAnsi" w:hAnsiTheme="majorHAnsi"/>
          <w:sz w:val="24"/>
          <w:szCs w:val="24"/>
        </w:rPr>
        <w:t xml:space="preserve"> 19. Předškolním dětem byly předány  pracovní sešity a</w:t>
      </w:r>
      <w:r w:rsidR="003C3C9D">
        <w:rPr>
          <w:rFonts w:asciiTheme="majorHAnsi" w:hAnsiTheme="majorHAnsi"/>
          <w:sz w:val="24"/>
          <w:szCs w:val="24"/>
        </w:rPr>
        <w:t xml:space="preserve"> osvědčené materiály </w:t>
      </w:r>
      <w:r w:rsidR="005901B3">
        <w:rPr>
          <w:rFonts w:asciiTheme="majorHAnsi" w:hAnsiTheme="majorHAnsi"/>
          <w:sz w:val="24"/>
          <w:szCs w:val="24"/>
        </w:rPr>
        <w:t xml:space="preserve">pro </w:t>
      </w:r>
      <w:r w:rsidR="005901B3">
        <w:rPr>
          <w:rFonts w:asciiTheme="majorHAnsi" w:hAnsiTheme="majorHAnsi"/>
          <w:sz w:val="24"/>
          <w:szCs w:val="24"/>
        </w:rPr>
        <w:lastRenderedPageBreak/>
        <w:t>předškoláky do domácí péče. Provoz MŠ  byl zahájen  dne 20.5.2020 a ukončen 17.7.2020.</w:t>
      </w:r>
    </w:p>
    <w:p w14:paraId="35132ED3" w14:textId="77777777" w:rsidR="00F82E31" w:rsidRDefault="00F82E31">
      <w:pPr>
        <w:rPr>
          <w:rFonts w:asciiTheme="majorHAnsi" w:hAnsiTheme="majorHAnsi"/>
          <w:sz w:val="24"/>
          <w:szCs w:val="24"/>
        </w:rPr>
      </w:pPr>
    </w:p>
    <w:p w14:paraId="3BF8268D" w14:textId="77777777" w:rsidR="00FE61A8" w:rsidRDefault="00FE61A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</w:p>
    <w:p w14:paraId="39EBB728" w14:textId="77777777" w:rsidR="001428A2" w:rsidRDefault="001428A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</w:p>
    <w:p w14:paraId="22DE3B65" w14:textId="77777777" w:rsidR="00E56DA3" w:rsidRDefault="00E56DA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Snažíme se jako kolektiv materiální vybavení školy udržovat a zlepšovat</w:t>
      </w:r>
      <w:r w:rsidR="00EF3C7A">
        <w:rPr>
          <w:rFonts w:asciiTheme="majorHAnsi" w:hAnsiTheme="majorHAnsi"/>
          <w:sz w:val="24"/>
          <w:szCs w:val="24"/>
        </w:rPr>
        <w:t xml:space="preserve"> kvalitu zařizováním hracích koutů s pomocí rodičů – opravy hraček a pomůcek, výtvarný materiál, finanční dary atd.</w:t>
      </w:r>
    </w:p>
    <w:p w14:paraId="42995E91" w14:textId="77777777" w:rsidR="00EF3C7A" w:rsidRDefault="00EF3C7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Rodiče mohou pobývat s dětmi v mateřské škole v průběhu dopoledne, nebo odpoledních zájmových činností, nejvíce v adaptačním režimu na začátku školního roku.</w:t>
      </w:r>
    </w:p>
    <w:p w14:paraId="10CDC874" w14:textId="77777777" w:rsidR="00EF3C7A" w:rsidRDefault="00EF3C7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Pedagogické pracovnice mají zájem o vzdělávání, navštěvují semináře a kurzy, kde se mají možnost seznámit s novinkami t</w:t>
      </w:r>
      <w:r w:rsidR="006D0223">
        <w:rPr>
          <w:rFonts w:asciiTheme="majorHAnsi" w:hAnsiTheme="majorHAnsi"/>
          <w:sz w:val="24"/>
          <w:szCs w:val="24"/>
        </w:rPr>
        <w:t xml:space="preserve">ýkajících se předškolní výchovy a výchovy dětí dvouletých. </w:t>
      </w:r>
    </w:p>
    <w:p w14:paraId="418FD392" w14:textId="77777777" w:rsidR="00EF3C7A" w:rsidRDefault="00EF3C7A">
      <w:pPr>
        <w:rPr>
          <w:rFonts w:asciiTheme="majorHAnsi" w:hAnsiTheme="majorHAnsi"/>
          <w:sz w:val="24"/>
          <w:szCs w:val="24"/>
        </w:rPr>
      </w:pPr>
    </w:p>
    <w:p w14:paraId="45B4622E" w14:textId="77777777" w:rsidR="00EF3C7A" w:rsidRDefault="00EF3C7A">
      <w:pPr>
        <w:rPr>
          <w:rFonts w:asciiTheme="majorHAnsi" w:hAnsiTheme="majorHAnsi"/>
          <w:sz w:val="24"/>
          <w:szCs w:val="24"/>
        </w:rPr>
      </w:pPr>
    </w:p>
    <w:p w14:paraId="342745E5" w14:textId="77777777" w:rsidR="00EF3C7A" w:rsidRDefault="00EF3C7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Zájmové aktivity :</w:t>
      </w:r>
    </w:p>
    <w:p w14:paraId="61B12B18" w14:textId="77777777" w:rsidR="00EF3C7A" w:rsidRDefault="00EF3C7A">
      <w:pPr>
        <w:rPr>
          <w:rFonts w:asciiTheme="majorHAnsi" w:hAnsiTheme="majorHAnsi"/>
          <w:sz w:val="24"/>
          <w:szCs w:val="24"/>
        </w:rPr>
      </w:pPr>
    </w:p>
    <w:p w14:paraId="64CF2DCE" w14:textId="77777777" w:rsidR="00EF3C7A" w:rsidRDefault="00EF3C7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Předplavecký výcvik     </w:t>
      </w:r>
      <w:r w:rsidR="00967F86">
        <w:rPr>
          <w:rFonts w:asciiTheme="majorHAnsi" w:hAnsiTheme="majorHAnsi"/>
          <w:sz w:val="24"/>
          <w:szCs w:val="24"/>
        </w:rPr>
        <w:t xml:space="preserve">                                          :</w:t>
      </w:r>
      <w:r>
        <w:rPr>
          <w:rFonts w:asciiTheme="majorHAnsi" w:hAnsiTheme="majorHAnsi"/>
          <w:sz w:val="24"/>
          <w:szCs w:val="24"/>
        </w:rPr>
        <w:t xml:space="preserve">   bazén Brankovice</w:t>
      </w:r>
    </w:p>
    <w:p w14:paraId="7B1D1BDD" w14:textId="77777777" w:rsidR="00274199" w:rsidRDefault="0027419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ESS                                        </w:t>
      </w:r>
      <w:r w:rsidR="00967F86">
        <w:rPr>
          <w:rFonts w:asciiTheme="majorHAnsi" w:hAnsiTheme="majorHAnsi"/>
          <w:sz w:val="24"/>
          <w:szCs w:val="24"/>
        </w:rPr>
        <w:t xml:space="preserve">                                         : </w:t>
      </w:r>
      <w:r>
        <w:rPr>
          <w:rFonts w:asciiTheme="majorHAnsi" w:hAnsiTheme="majorHAnsi"/>
          <w:sz w:val="24"/>
          <w:szCs w:val="24"/>
        </w:rPr>
        <w:t xml:space="preserve"> vedená učitelkami ZŠ Nesovice</w:t>
      </w:r>
    </w:p>
    <w:p w14:paraId="26C2D9EF" w14:textId="77777777" w:rsidR="00274199" w:rsidRDefault="009A543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Logopedická prevence</w:t>
      </w:r>
      <w:r w:rsidR="00274199">
        <w:rPr>
          <w:rFonts w:asciiTheme="majorHAnsi" w:hAnsiTheme="majorHAnsi"/>
          <w:sz w:val="24"/>
          <w:szCs w:val="24"/>
        </w:rPr>
        <w:t xml:space="preserve">                     </w:t>
      </w:r>
      <w:r>
        <w:rPr>
          <w:rFonts w:asciiTheme="majorHAnsi" w:hAnsiTheme="majorHAnsi"/>
          <w:sz w:val="24"/>
          <w:szCs w:val="24"/>
        </w:rPr>
        <w:t xml:space="preserve">                        : vedená učitelkou Janou Pospíšilovou</w:t>
      </w:r>
    </w:p>
    <w:p w14:paraId="1C2F67FD" w14:textId="77777777" w:rsidR="00274199" w:rsidRDefault="0027419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Angličtina                    :     seznamování hravou formou v průběhu dopoledních činností</w:t>
      </w:r>
    </w:p>
    <w:p w14:paraId="61B5174B" w14:textId="77777777" w:rsidR="00274199" w:rsidRDefault="0027419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</w:t>
      </w:r>
      <w:r w:rsidR="00855B25">
        <w:rPr>
          <w:rFonts w:asciiTheme="majorHAnsi" w:hAnsiTheme="majorHAnsi"/>
          <w:sz w:val="24"/>
          <w:szCs w:val="24"/>
        </w:rPr>
        <w:t xml:space="preserve">                               u</w:t>
      </w:r>
      <w:r>
        <w:rPr>
          <w:rFonts w:asciiTheme="majorHAnsi" w:hAnsiTheme="majorHAnsi"/>
          <w:sz w:val="24"/>
          <w:szCs w:val="24"/>
        </w:rPr>
        <w:t>čitelkou MŠ J. Pospíšilovou</w:t>
      </w:r>
    </w:p>
    <w:p w14:paraId="7B4B95E6" w14:textId="77777777" w:rsidR="00274199" w:rsidRDefault="00274199">
      <w:pPr>
        <w:rPr>
          <w:rFonts w:asciiTheme="majorHAnsi" w:hAnsiTheme="majorHAnsi"/>
          <w:sz w:val="24"/>
          <w:szCs w:val="24"/>
        </w:rPr>
      </w:pPr>
    </w:p>
    <w:p w14:paraId="1DC289D9" w14:textId="77777777" w:rsidR="00EF3C7A" w:rsidRPr="007B0BD0" w:rsidRDefault="00274199" w:rsidP="00274199">
      <w:pPr>
        <w:pBdr>
          <w:bottom w:val="single" w:sz="4" w:space="1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C93139">
        <w:rPr>
          <w:rFonts w:asciiTheme="majorHAnsi" w:hAnsiTheme="majorHAnsi"/>
          <w:sz w:val="24"/>
          <w:szCs w:val="24"/>
        </w:rPr>
        <w:t>Věkové složení dětí</w:t>
      </w:r>
      <w:r>
        <w:rPr>
          <w:rFonts w:asciiTheme="majorHAnsi" w:hAnsiTheme="majorHAnsi"/>
          <w:sz w:val="24"/>
          <w:szCs w:val="24"/>
        </w:rPr>
        <w:t xml:space="preserve">        </w:t>
      </w:r>
      <w:r w:rsidR="00C93139">
        <w:rPr>
          <w:rFonts w:asciiTheme="majorHAnsi" w:hAnsiTheme="majorHAnsi"/>
          <w:sz w:val="24"/>
          <w:szCs w:val="24"/>
        </w:rPr>
        <w:t xml:space="preserve">                                      Počet dětí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C93139" w14:paraId="61E56F09" w14:textId="77777777" w:rsidTr="00C93139">
        <w:tc>
          <w:tcPr>
            <w:tcW w:w="4606" w:type="dxa"/>
          </w:tcPr>
          <w:p w14:paraId="4B2F15E2" w14:textId="77777777" w:rsidR="00C93139" w:rsidRDefault="00C931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1.9.201</w:t>
            </w:r>
            <w:r w:rsidR="009A5431">
              <w:rPr>
                <w:rFonts w:asciiTheme="majorHAnsi" w:hAnsiTheme="majorHAnsi"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sz w:val="24"/>
                <w:szCs w:val="24"/>
              </w:rPr>
              <w:t>-30.9.201</w:t>
            </w:r>
            <w:r w:rsidR="009A5431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4606" w:type="dxa"/>
          </w:tcPr>
          <w:p w14:paraId="686766F3" w14:textId="77777777" w:rsidR="00C93139" w:rsidRDefault="00C931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C93139" w14:paraId="779A3473" w14:textId="77777777" w:rsidTr="00C93139">
        <w:tc>
          <w:tcPr>
            <w:tcW w:w="4606" w:type="dxa"/>
          </w:tcPr>
          <w:p w14:paraId="39E1A8A7" w14:textId="77777777" w:rsidR="00C93139" w:rsidRDefault="00C931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1.1.201</w:t>
            </w:r>
            <w:r w:rsidR="009A5431">
              <w:rPr>
                <w:rFonts w:asciiTheme="majorHAnsi" w:hAnsiTheme="majorHAnsi"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sz w:val="24"/>
                <w:szCs w:val="24"/>
              </w:rPr>
              <w:t>- 31.8.201</w:t>
            </w:r>
            <w:r w:rsidR="009A5431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4606" w:type="dxa"/>
          </w:tcPr>
          <w:p w14:paraId="210FD63A" w14:textId="77777777" w:rsidR="00C93139" w:rsidRDefault="00C931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C93139" w14:paraId="34D308BE" w14:textId="77777777" w:rsidTr="00C93139">
        <w:tc>
          <w:tcPr>
            <w:tcW w:w="4606" w:type="dxa"/>
          </w:tcPr>
          <w:p w14:paraId="71DB279F" w14:textId="77777777" w:rsidR="00C93139" w:rsidRDefault="00C931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1.9.201</w:t>
            </w:r>
            <w:r w:rsidR="009A5431">
              <w:rPr>
                <w:rFonts w:asciiTheme="majorHAnsi" w:hAnsiTheme="majorHAnsi"/>
                <w:sz w:val="24"/>
                <w:szCs w:val="24"/>
              </w:rPr>
              <w:t>6</w:t>
            </w:r>
            <w:r>
              <w:rPr>
                <w:rFonts w:asciiTheme="majorHAnsi" w:hAnsiTheme="majorHAnsi"/>
                <w:sz w:val="24"/>
                <w:szCs w:val="24"/>
              </w:rPr>
              <w:t>- 31.12.201</w:t>
            </w:r>
            <w:r w:rsidR="009A5431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4606" w:type="dxa"/>
          </w:tcPr>
          <w:p w14:paraId="7F8BE4BC" w14:textId="77777777" w:rsidR="00C93139" w:rsidRDefault="009A54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C93139" w14:paraId="79411E4B" w14:textId="77777777" w:rsidTr="00C93139">
        <w:tc>
          <w:tcPr>
            <w:tcW w:w="4606" w:type="dxa"/>
          </w:tcPr>
          <w:p w14:paraId="1F033206" w14:textId="77777777" w:rsidR="00C93139" w:rsidRDefault="00C931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1.9.201</w:t>
            </w:r>
            <w:r w:rsidR="009A5431">
              <w:rPr>
                <w:rFonts w:asciiTheme="majorHAnsi" w:hAnsiTheme="majorHAnsi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sz w:val="24"/>
                <w:szCs w:val="24"/>
              </w:rPr>
              <w:t>- 31.8.201</w:t>
            </w:r>
            <w:r w:rsidR="009A5431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4606" w:type="dxa"/>
          </w:tcPr>
          <w:p w14:paraId="58A2D137" w14:textId="77777777" w:rsidR="00C93139" w:rsidRDefault="009A54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C93139" w14:paraId="32ACA863" w14:textId="77777777" w:rsidTr="00C93139">
        <w:tc>
          <w:tcPr>
            <w:tcW w:w="4606" w:type="dxa"/>
          </w:tcPr>
          <w:p w14:paraId="523411FD" w14:textId="77777777" w:rsidR="00C93139" w:rsidRDefault="00C931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1.9.201</w:t>
            </w:r>
            <w:r w:rsidR="009A5431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>- 31.8.201</w:t>
            </w:r>
            <w:r w:rsidR="009A5431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4606" w:type="dxa"/>
          </w:tcPr>
          <w:p w14:paraId="32A302BC" w14:textId="77777777" w:rsidR="00C93139" w:rsidRDefault="009A54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C93139" w14:paraId="35020402" w14:textId="77777777" w:rsidTr="00C93139">
        <w:tc>
          <w:tcPr>
            <w:tcW w:w="4606" w:type="dxa"/>
          </w:tcPr>
          <w:p w14:paraId="24C49963" w14:textId="77777777" w:rsidR="00C93139" w:rsidRDefault="00C931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1.9.201</w:t>
            </w:r>
            <w:r w:rsidR="009A5431">
              <w:rPr>
                <w:rFonts w:asciiTheme="majorHAnsi" w:hAnsiTheme="majorHAnsi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-31.8.201</w:t>
            </w:r>
            <w:r w:rsidR="009A543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14:paraId="253D2004" w14:textId="77777777" w:rsidR="00C93139" w:rsidRDefault="009A54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  <w:tr w:rsidR="00C93139" w14:paraId="484B4AB3" w14:textId="77777777" w:rsidTr="00C93139">
        <w:tc>
          <w:tcPr>
            <w:tcW w:w="4606" w:type="dxa"/>
          </w:tcPr>
          <w:p w14:paraId="2960904D" w14:textId="77777777" w:rsidR="00C93139" w:rsidRDefault="00C931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1.9.201</w:t>
            </w:r>
            <w:r w:rsidR="009A5431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- 31.8.201</w:t>
            </w:r>
            <w:r w:rsidR="009A543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4606" w:type="dxa"/>
          </w:tcPr>
          <w:p w14:paraId="788CB010" w14:textId="77777777" w:rsidR="00C93139" w:rsidRDefault="009A54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C93139" w14:paraId="3E21BB10" w14:textId="77777777" w:rsidTr="00C93139">
        <w:tc>
          <w:tcPr>
            <w:tcW w:w="4606" w:type="dxa"/>
          </w:tcPr>
          <w:p w14:paraId="0B7D9CA8" w14:textId="77777777" w:rsidR="00C93139" w:rsidRDefault="00C931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31.8.201</w:t>
            </w:r>
            <w:r w:rsidR="009A5431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dříve</w:t>
            </w:r>
          </w:p>
        </w:tc>
        <w:tc>
          <w:tcPr>
            <w:tcW w:w="4606" w:type="dxa"/>
          </w:tcPr>
          <w:p w14:paraId="6CEF9486" w14:textId="77777777" w:rsidR="00C93139" w:rsidRDefault="00C931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</w:tbl>
    <w:p w14:paraId="2F121B52" w14:textId="77777777" w:rsidR="00AD47CD" w:rsidRPr="00A34997" w:rsidRDefault="00AD47CD">
      <w:pPr>
        <w:rPr>
          <w:rFonts w:asciiTheme="majorHAnsi" w:hAnsiTheme="majorHAnsi"/>
          <w:sz w:val="24"/>
          <w:szCs w:val="24"/>
        </w:rPr>
      </w:pPr>
    </w:p>
    <w:p w14:paraId="64AEEFB4" w14:textId="77777777" w:rsidR="00274199" w:rsidRDefault="00274199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274199" w14:paraId="013888D7" w14:textId="77777777" w:rsidTr="00274199">
        <w:tc>
          <w:tcPr>
            <w:tcW w:w="4606" w:type="dxa"/>
          </w:tcPr>
          <w:p w14:paraId="262EC135" w14:textId="77777777" w:rsidR="00274199" w:rsidRPr="00A34997" w:rsidRDefault="00274199">
            <w:pPr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Odklad povinné školní docházky</w:t>
            </w:r>
          </w:p>
        </w:tc>
        <w:tc>
          <w:tcPr>
            <w:tcW w:w="4606" w:type="dxa"/>
          </w:tcPr>
          <w:p w14:paraId="6AB6C88C" w14:textId="77777777" w:rsidR="00274199" w:rsidRPr="00A34997" w:rsidRDefault="00274199">
            <w:pPr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Počet dětí</w:t>
            </w:r>
          </w:p>
        </w:tc>
      </w:tr>
      <w:tr w:rsidR="00274199" w14:paraId="3F874F8F" w14:textId="77777777" w:rsidTr="00274199">
        <w:tc>
          <w:tcPr>
            <w:tcW w:w="4606" w:type="dxa"/>
          </w:tcPr>
          <w:p w14:paraId="70E65BBF" w14:textId="77777777" w:rsidR="00274199" w:rsidRPr="00A34997" w:rsidRDefault="00274199">
            <w:pPr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Odklad povinné školní docházky</w:t>
            </w:r>
          </w:p>
        </w:tc>
        <w:tc>
          <w:tcPr>
            <w:tcW w:w="4606" w:type="dxa"/>
          </w:tcPr>
          <w:p w14:paraId="505A9EB4" w14:textId="77777777" w:rsidR="00274199" w:rsidRPr="00A34997" w:rsidRDefault="006E55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274199" w14:paraId="7EFDCE2C" w14:textId="77777777" w:rsidTr="00274199">
        <w:tc>
          <w:tcPr>
            <w:tcW w:w="4606" w:type="dxa"/>
          </w:tcPr>
          <w:p w14:paraId="4503F791" w14:textId="77777777" w:rsidR="00274199" w:rsidRPr="00A34997" w:rsidRDefault="00274199">
            <w:pPr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Dodatečné odložení povinné školní docházky</w:t>
            </w:r>
          </w:p>
        </w:tc>
        <w:tc>
          <w:tcPr>
            <w:tcW w:w="4606" w:type="dxa"/>
          </w:tcPr>
          <w:p w14:paraId="443D4E9E" w14:textId="77777777" w:rsidR="00274199" w:rsidRPr="00A34997" w:rsidRDefault="00274199">
            <w:pPr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274199" w14:paraId="44591CE8" w14:textId="77777777" w:rsidTr="00274199">
        <w:tc>
          <w:tcPr>
            <w:tcW w:w="4606" w:type="dxa"/>
          </w:tcPr>
          <w:p w14:paraId="69DB78D3" w14:textId="77777777" w:rsidR="00274199" w:rsidRPr="00A34997" w:rsidRDefault="00274199">
            <w:pPr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Celkem</w:t>
            </w:r>
          </w:p>
        </w:tc>
        <w:tc>
          <w:tcPr>
            <w:tcW w:w="4606" w:type="dxa"/>
          </w:tcPr>
          <w:p w14:paraId="23B726D2" w14:textId="77777777" w:rsidR="00274199" w:rsidRPr="00A34997" w:rsidRDefault="006E55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</w:tbl>
    <w:p w14:paraId="29B6C939" w14:textId="77777777" w:rsidR="00274199" w:rsidRDefault="00274199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3"/>
        <w:gridCol w:w="3010"/>
        <w:gridCol w:w="3029"/>
      </w:tblGrid>
      <w:tr w:rsidR="007B5B52" w:rsidRPr="00A34997" w14:paraId="25B7B295" w14:textId="77777777" w:rsidTr="007B5B52">
        <w:tc>
          <w:tcPr>
            <w:tcW w:w="3070" w:type="dxa"/>
          </w:tcPr>
          <w:p w14:paraId="64525A7C" w14:textId="77777777" w:rsidR="007B5B52" w:rsidRPr="00A34997" w:rsidRDefault="007B5B52">
            <w:pPr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Intergace- společné vzdělávání</w:t>
            </w:r>
          </w:p>
        </w:tc>
        <w:tc>
          <w:tcPr>
            <w:tcW w:w="3071" w:type="dxa"/>
          </w:tcPr>
          <w:p w14:paraId="46662B87" w14:textId="77777777" w:rsidR="007B5B52" w:rsidRPr="00A34997" w:rsidRDefault="006E55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3071" w:type="dxa"/>
          </w:tcPr>
          <w:p w14:paraId="58A0A3C5" w14:textId="77777777" w:rsidR="007B5B52" w:rsidRPr="00A34997" w:rsidRDefault="006E55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7B5B52" w:rsidRPr="00A34997" w14:paraId="45F64459" w14:textId="77777777" w:rsidTr="007B5B52">
        <w:tc>
          <w:tcPr>
            <w:tcW w:w="3070" w:type="dxa"/>
          </w:tcPr>
          <w:p w14:paraId="134AB4D4" w14:textId="77777777" w:rsidR="007B5B52" w:rsidRPr="00A34997" w:rsidRDefault="007B5B52">
            <w:pPr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Druh postižení</w:t>
            </w:r>
          </w:p>
        </w:tc>
        <w:tc>
          <w:tcPr>
            <w:tcW w:w="3071" w:type="dxa"/>
          </w:tcPr>
          <w:p w14:paraId="3407F36C" w14:textId="77777777" w:rsidR="007B5B52" w:rsidRPr="00A34997" w:rsidRDefault="007B5B52">
            <w:pPr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Počet dětí</w:t>
            </w:r>
          </w:p>
        </w:tc>
        <w:tc>
          <w:tcPr>
            <w:tcW w:w="3071" w:type="dxa"/>
          </w:tcPr>
          <w:p w14:paraId="301237DF" w14:textId="77777777" w:rsidR="007B5B52" w:rsidRPr="00A34997" w:rsidRDefault="007B5B52">
            <w:pPr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Stupeň podpůrného opatření</w:t>
            </w:r>
          </w:p>
        </w:tc>
      </w:tr>
      <w:tr w:rsidR="007B5B52" w:rsidRPr="00A34997" w14:paraId="38019FD1" w14:textId="77777777" w:rsidTr="007B5B52">
        <w:tc>
          <w:tcPr>
            <w:tcW w:w="3070" w:type="dxa"/>
          </w:tcPr>
          <w:p w14:paraId="13A8D81C" w14:textId="77777777" w:rsidR="007B5B52" w:rsidRPr="00A34997" w:rsidRDefault="007B5B52">
            <w:pPr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14:paraId="4F77727A" w14:textId="77777777" w:rsidR="007B5B52" w:rsidRPr="00A34997" w:rsidRDefault="007B5B52">
            <w:pPr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14:paraId="346F9706" w14:textId="77777777" w:rsidR="007B5B52" w:rsidRPr="00A34997" w:rsidRDefault="007B5B52">
            <w:pPr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</w:tbl>
    <w:p w14:paraId="315CD836" w14:textId="77777777" w:rsidR="00274199" w:rsidRPr="00A34997" w:rsidRDefault="00274199">
      <w:pPr>
        <w:rPr>
          <w:rFonts w:asciiTheme="majorHAnsi" w:hAnsiTheme="majorHAnsi"/>
          <w:sz w:val="24"/>
          <w:szCs w:val="24"/>
        </w:rPr>
      </w:pPr>
    </w:p>
    <w:p w14:paraId="51DF6DCD" w14:textId="77777777" w:rsidR="007B5B52" w:rsidRPr="00A34997" w:rsidRDefault="007B5B52">
      <w:pPr>
        <w:rPr>
          <w:rFonts w:asciiTheme="majorHAnsi" w:hAnsiTheme="majorHAnsi"/>
          <w:sz w:val="24"/>
          <w:szCs w:val="24"/>
        </w:rPr>
      </w:pPr>
      <w:r w:rsidRPr="00A34997">
        <w:rPr>
          <w:rFonts w:asciiTheme="majorHAnsi" w:hAnsiTheme="majorHAnsi"/>
          <w:sz w:val="24"/>
          <w:szCs w:val="24"/>
        </w:rPr>
        <w:t>Zařízení školního stravování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1"/>
        <w:gridCol w:w="1523"/>
        <w:gridCol w:w="1505"/>
        <w:gridCol w:w="1521"/>
        <w:gridCol w:w="1491"/>
        <w:gridCol w:w="1491"/>
      </w:tblGrid>
      <w:tr w:rsidR="007B5B52" w:rsidRPr="00A34997" w14:paraId="3AC40D88" w14:textId="77777777" w:rsidTr="007B5B52">
        <w:tc>
          <w:tcPr>
            <w:tcW w:w="1535" w:type="dxa"/>
          </w:tcPr>
          <w:p w14:paraId="038437AE" w14:textId="77777777" w:rsidR="007B5B52" w:rsidRPr="00A34997" w:rsidRDefault="007B5B52">
            <w:pPr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Typ jídelny</w:t>
            </w:r>
          </w:p>
        </w:tc>
        <w:tc>
          <w:tcPr>
            <w:tcW w:w="1535" w:type="dxa"/>
          </w:tcPr>
          <w:p w14:paraId="0258B866" w14:textId="77777777" w:rsidR="007B5B52" w:rsidRDefault="00F14755">
            <w:pPr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P</w:t>
            </w:r>
            <w:r w:rsidR="007B5B52" w:rsidRPr="00A34997">
              <w:rPr>
                <w:rFonts w:asciiTheme="majorHAnsi" w:hAnsiTheme="majorHAnsi"/>
                <w:sz w:val="24"/>
                <w:szCs w:val="24"/>
              </w:rPr>
              <w:t>očet</w:t>
            </w:r>
          </w:p>
          <w:p w14:paraId="20A6DEA6" w14:textId="77777777" w:rsidR="00F14755" w:rsidRPr="00A34997" w:rsidRDefault="00F147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strávníků</w:t>
            </w:r>
          </w:p>
        </w:tc>
        <w:tc>
          <w:tcPr>
            <w:tcW w:w="1535" w:type="dxa"/>
          </w:tcPr>
          <w:p w14:paraId="3CB8459F" w14:textId="77777777" w:rsidR="007B5B52" w:rsidRPr="00A34997" w:rsidRDefault="00F147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Děti</w:t>
            </w:r>
          </w:p>
        </w:tc>
        <w:tc>
          <w:tcPr>
            <w:tcW w:w="1535" w:type="dxa"/>
          </w:tcPr>
          <w:p w14:paraId="0453C1E7" w14:textId="77777777" w:rsidR="007B5B52" w:rsidRPr="00A34997" w:rsidRDefault="00F147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Cizí strávníci</w:t>
            </w:r>
          </w:p>
        </w:tc>
        <w:tc>
          <w:tcPr>
            <w:tcW w:w="1536" w:type="dxa"/>
          </w:tcPr>
          <w:p w14:paraId="1C4265EE" w14:textId="77777777" w:rsidR="007B5B52" w:rsidRPr="00A34997" w:rsidRDefault="007B5B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A4D18FA" w14:textId="77777777" w:rsidR="007B5B52" w:rsidRPr="00A34997" w:rsidRDefault="007B5B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5B52" w:rsidRPr="00A34997" w14:paraId="2278427A" w14:textId="77777777" w:rsidTr="007B5B52">
        <w:tc>
          <w:tcPr>
            <w:tcW w:w="1535" w:type="dxa"/>
          </w:tcPr>
          <w:p w14:paraId="0E47E4AA" w14:textId="77777777" w:rsidR="007B5B52" w:rsidRPr="00A34997" w:rsidRDefault="00AF4E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IZO</w:t>
            </w:r>
          </w:p>
        </w:tc>
        <w:tc>
          <w:tcPr>
            <w:tcW w:w="1535" w:type="dxa"/>
          </w:tcPr>
          <w:p w14:paraId="771C0175" w14:textId="77777777" w:rsidR="007B5B52" w:rsidRPr="00A34997" w:rsidRDefault="007B5B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870CC16" w14:textId="77777777" w:rsidR="007B5B52" w:rsidRPr="00A34997" w:rsidRDefault="007B5B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A520EBA" w14:textId="77777777" w:rsidR="007B5B52" w:rsidRPr="00A34997" w:rsidRDefault="007B5B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90BF240" w14:textId="77777777" w:rsidR="007B5B52" w:rsidRPr="00A34997" w:rsidRDefault="007B5B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A5964AF" w14:textId="77777777" w:rsidR="007B5B52" w:rsidRPr="00A34997" w:rsidRDefault="007B5B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5B52" w:rsidRPr="00A34997" w14:paraId="54172FF1" w14:textId="77777777" w:rsidTr="007B5B52">
        <w:tc>
          <w:tcPr>
            <w:tcW w:w="1535" w:type="dxa"/>
          </w:tcPr>
          <w:p w14:paraId="7A9AFEEF" w14:textId="77777777" w:rsidR="007B5B52" w:rsidRPr="00A34997" w:rsidRDefault="00AF4E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103231421</w:t>
            </w:r>
          </w:p>
        </w:tc>
        <w:tc>
          <w:tcPr>
            <w:tcW w:w="1535" w:type="dxa"/>
          </w:tcPr>
          <w:p w14:paraId="27331501" w14:textId="77777777" w:rsidR="007B5B52" w:rsidRPr="00A34997" w:rsidRDefault="00AF4E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1535" w:type="dxa"/>
          </w:tcPr>
          <w:p w14:paraId="6DB99CB4" w14:textId="77777777" w:rsidR="007B5B52" w:rsidRPr="00A34997" w:rsidRDefault="007B5B52">
            <w:pPr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2</w:t>
            </w:r>
            <w:r w:rsidR="006E559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14:paraId="04BDA153" w14:textId="77777777" w:rsidR="007B5B52" w:rsidRPr="00A34997" w:rsidRDefault="00F147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6E5595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14:paraId="79E2B169" w14:textId="77777777" w:rsidR="007B5B52" w:rsidRPr="00A34997" w:rsidRDefault="007B5B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8BCF532" w14:textId="77777777" w:rsidR="007B5B52" w:rsidRPr="00A34997" w:rsidRDefault="007B5B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89713E9" w14:textId="77777777" w:rsidR="007B5B52" w:rsidRPr="00A34997" w:rsidRDefault="007B5B52">
      <w:pPr>
        <w:rPr>
          <w:rFonts w:asciiTheme="majorHAnsi" w:hAnsiTheme="majorHAnsi"/>
          <w:sz w:val="24"/>
          <w:szCs w:val="24"/>
        </w:rPr>
      </w:pPr>
    </w:p>
    <w:p w14:paraId="76E37F93" w14:textId="77777777" w:rsidR="007B5B52" w:rsidRPr="00A34997" w:rsidRDefault="007B5B52">
      <w:pPr>
        <w:rPr>
          <w:rFonts w:asciiTheme="majorHAnsi" w:hAnsiTheme="majorHAnsi"/>
          <w:sz w:val="24"/>
          <w:szCs w:val="24"/>
        </w:rPr>
      </w:pPr>
    </w:p>
    <w:p w14:paraId="10A21182" w14:textId="77777777" w:rsidR="007B5B52" w:rsidRPr="00F14755" w:rsidRDefault="007B5B52">
      <w:pPr>
        <w:rPr>
          <w:rFonts w:asciiTheme="majorHAnsi" w:hAnsiTheme="majorHAnsi"/>
          <w:b/>
          <w:sz w:val="24"/>
          <w:szCs w:val="24"/>
        </w:rPr>
      </w:pPr>
      <w:r w:rsidRPr="00F14755">
        <w:rPr>
          <w:rFonts w:asciiTheme="majorHAnsi" w:hAnsiTheme="majorHAnsi"/>
          <w:b/>
          <w:sz w:val="24"/>
          <w:szCs w:val="24"/>
        </w:rPr>
        <w:t>Úplata za vzdělání</w:t>
      </w:r>
    </w:p>
    <w:p w14:paraId="3486594E" w14:textId="77777777" w:rsidR="007B5B52" w:rsidRPr="00A34997" w:rsidRDefault="007B5B52">
      <w:pPr>
        <w:rPr>
          <w:rFonts w:asciiTheme="majorHAnsi" w:hAnsiTheme="majorHAnsi"/>
          <w:sz w:val="24"/>
          <w:szCs w:val="24"/>
        </w:rPr>
      </w:pPr>
      <w:r w:rsidRPr="00A34997">
        <w:rPr>
          <w:rFonts w:asciiTheme="majorHAnsi" w:hAnsiTheme="majorHAnsi"/>
          <w:sz w:val="24"/>
          <w:szCs w:val="24"/>
        </w:rPr>
        <w:t>Mateřská škola vybírá úplatu. Základní výše měsíční úplaty je 200 Kč.</w:t>
      </w:r>
    </w:p>
    <w:p w14:paraId="211CDE34" w14:textId="77777777" w:rsidR="00166BD2" w:rsidRPr="00A34997" w:rsidRDefault="00166BD2">
      <w:pPr>
        <w:rPr>
          <w:rFonts w:asciiTheme="majorHAnsi" w:hAnsiTheme="majorHAnsi"/>
          <w:sz w:val="24"/>
          <w:szCs w:val="24"/>
        </w:rPr>
      </w:pPr>
    </w:p>
    <w:p w14:paraId="6B8534B3" w14:textId="77777777" w:rsidR="00166BD2" w:rsidRDefault="00166BD2">
      <w:pPr>
        <w:rPr>
          <w:rFonts w:asciiTheme="majorHAnsi" w:hAnsiTheme="majorHAnsi"/>
          <w:b/>
          <w:sz w:val="24"/>
          <w:szCs w:val="24"/>
        </w:rPr>
      </w:pPr>
    </w:p>
    <w:p w14:paraId="70439FA0" w14:textId="77777777" w:rsidR="00166BD2" w:rsidRDefault="00166BD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ČÁST 3.    Účast v soutěžích</w:t>
      </w:r>
    </w:p>
    <w:p w14:paraId="6D4FACD7" w14:textId="77777777" w:rsidR="00166BD2" w:rsidRDefault="00166BD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Mimoškolní aktivity:</w:t>
      </w:r>
    </w:p>
    <w:p w14:paraId="24A6ADB7" w14:textId="77777777" w:rsidR="00166BD2" w:rsidRDefault="00400E40" w:rsidP="00166BD2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„ Policejní prevence“ - Hvězdlice</w:t>
      </w:r>
    </w:p>
    <w:p w14:paraId="296317D4" w14:textId="77777777" w:rsidR="00166BD2" w:rsidRDefault="00166BD2" w:rsidP="00166BD2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Návštěva divadla Radost, divadla a pr</w:t>
      </w:r>
      <w:r w:rsidR="00DC0D5B">
        <w:rPr>
          <w:rFonts w:asciiTheme="majorHAnsi" w:hAnsiTheme="majorHAnsi"/>
          <w:sz w:val="24"/>
          <w:szCs w:val="24"/>
        </w:rPr>
        <w:t xml:space="preserve">ogramy zveme často do MŠ </w:t>
      </w:r>
      <w:r w:rsidR="00967F86">
        <w:rPr>
          <w:rFonts w:asciiTheme="majorHAnsi" w:hAnsiTheme="majorHAnsi"/>
          <w:sz w:val="24"/>
          <w:szCs w:val="24"/>
        </w:rPr>
        <w:t>Divadélko Sluníčko</w:t>
      </w:r>
      <w:r w:rsidR="00DC0D5B">
        <w:rPr>
          <w:rFonts w:asciiTheme="majorHAnsi" w:hAnsiTheme="majorHAnsi"/>
          <w:sz w:val="24"/>
          <w:szCs w:val="24"/>
        </w:rPr>
        <w:t>,divadlo Hvězdička</w:t>
      </w:r>
      <w:r>
        <w:rPr>
          <w:rFonts w:asciiTheme="majorHAnsi" w:hAnsiTheme="majorHAnsi"/>
          <w:sz w:val="24"/>
          <w:szCs w:val="24"/>
        </w:rPr>
        <w:t>)</w:t>
      </w:r>
    </w:p>
    <w:p w14:paraId="5995EB64" w14:textId="77777777" w:rsidR="00166BD2" w:rsidRDefault="00400E40" w:rsidP="00166BD2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Dětské kryté hřiště SOKOLÍČEK  Kyjov</w:t>
      </w:r>
    </w:p>
    <w:p w14:paraId="67745130" w14:textId="77777777" w:rsidR="00166BD2" w:rsidRDefault="00400E40" w:rsidP="00166BD2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Vystoupení pro seniory „ Z pohádky do pohádky“</w:t>
      </w:r>
    </w:p>
    <w:p w14:paraId="745B93EC" w14:textId="77777777" w:rsidR="009B2014" w:rsidRPr="00DC0D5B" w:rsidRDefault="00400E40" w:rsidP="00DC0D5B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Projektový den „ Ponky do škol „ – polytechnický výukový program</w:t>
      </w:r>
    </w:p>
    <w:p w14:paraId="7846BDBE" w14:textId="77777777" w:rsidR="009B2014" w:rsidRDefault="00400E40" w:rsidP="00166BD2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Podzimní</w:t>
      </w:r>
      <w:r w:rsidR="009B2014">
        <w:rPr>
          <w:rFonts w:asciiTheme="majorHAnsi" w:hAnsiTheme="majorHAnsi"/>
          <w:sz w:val="24"/>
          <w:szCs w:val="24"/>
        </w:rPr>
        <w:t xml:space="preserve"> dílničky s rodiči a dětmi</w:t>
      </w:r>
    </w:p>
    <w:p w14:paraId="4CEA0959" w14:textId="77777777" w:rsidR="009B2014" w:rsidRDefault="00400E40" w:rsidP="00166BD2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Návštěva místní knihovny v Milonicích</w:t>
      </w:r>
    </w:p>
    <w:p w14:paraId="497587C1" w14:textId="77777777" w:rsidR="009B2014" w:rsidRDefault="00400E40" w:rsidP="00166BD2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Lampionový průvod s uspáváním broučků</w:t>
      </w:r>
    </w:p>
    <w:p w14:paraId="3CE5CA95" w14:textId="77777777" w:rsidR="009B2014" w:rsidRDefault="009B2014" w:rsidP="00166BD2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Loučení s</w:t>
      </w:r>
      <w:r w:rsidR="00400E40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předškoláky</w:t>
      </w:r>
      <w:r w:rsidR="00400E40">
        <w:rPr>
          <w:rFonts w:asciiTheme="majorHAnsi" w:hAnsiTheme="majorHAnsi"/>
          <w:sz w:val="24"/>
          <w:szCs w:val="24"/>
        </w:rPr>
        <w:t xml:space="preserve"> – pasování na školáky</w:t>
      </w:r>
    </w:p>
    <w:p w14:paraId="56999D4E" w14:textId="77777777" w:rsidR="009B2014" w:rsidRDefault="009B2014" w:rsidP="00166BD2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Vzdělávací program „ Zážitkový stan“</w:t>
      </w:r>
    </w:p>
    <w:p w14:paraId="5E3497BE" w14:textId="77777777" w:rsidR="009B2014" w:rsidRDefault="00967F86" w:rsidP="00166BD2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Vystoupení dětí u Vánočního stromu v Milonicích</w:t>
      </w:r>
    </w:p>
    <w:p w14:paraId="22AE4F22" w14:textId="77777777" w:rsidR="00D06277" w:rsidRDefault="009B2014" w:rsidP="00DC0D5B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Zapojení do výtvarné soutěže „</w:t>
      </w:r>
      <w:r w:rsidR="00967F86">
        <w:rPr>
          <w:rFonts w:asciiTheme="majorHAnsi" w:hAnsiTheme="majorHAnsi"/>
          <w:sz w:val="24"/>
          <w:szCs w:val="24"/>
        </w:rPr>
        <w:t xml:space="preserve"> Tajemství zámku ve Slavkově“</w:t>
      </w:r>
    </w:p>
    <w:p w14:paraId="141E8F8A" w14:textId="77777777" w:rsidR="009A5431" w:rsidRPr="00DC0D5B" w:rsidRDefault="009A5431" w:rsidP="00DC0D5B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Myslivecký spolek – beseda s myslivci ( Zvířata v lese)</w:t>
      </w:r>
    </w:p>
    <w:p w14:paraId="73755FD8" w14:textId="77777777" w:rsidR="001A03CF" w:rsidRDefault="001A03CF" w:rsidP="00967F86">
      <w:pPr>
        <w:pStyle w:val="Odstavecseseznamem"/>
        <w:rPr>
          <w:rFonts w:asciiTheme="majorHAnsi" w:hAnsiTheme="majorHAnsi"/>
          <w:sz w:val="24"/>
          <w:szCs w:val="24"/>
        </w:rPr>
      </w:pPr>
    </w:p>
    <w:p w14:paraId="78EAE2F1" w14:textId="77777777" w:rsidR="00855B25" w:rsidRDefault="00855B25" w:rsidP="00967F86">
      <w:pPr>
        <w:pStyle w:val="Odstavecseseznamem"/>
        <w:rPr>
          <w:rFonts w:asciiTheme="majorHAnsi" w:hAnsiTheme="majorHAnsi"/>
          <w:sz w:val="24"/>
          <w:szCs w:val="24"/>
        </w:rPr>
      </w:pPr>
    </w:p>
    <w:p w14:paraId="661132F5" w14:textId="77777777" w:rsidR="009B2014" w:rsidRDefault="009B2014" w:rsidP="009B2014">
      <w:pPr>
        <w:rPr>
          <w:rFonts w:asciiTheme="majorHAnsi" w:hAnsiTheme="majorHAnsi"/>
          <w:sz w:val="24"/>
          <w:szCs w:val="24"/>
        </w:rPr>
      </w:pPr>
    </w:p>
    <w:p w14:paraId="3CDCC123" w14:textId="77777777" w:rsidR="009B2014" w:rsidRDefault="009B2014" w:rsidP="009B2014">
      <w:pPr>
        <w:rPr>
          <w:rFonts w:asciiTheme="majorHAnsi" w:hAnsiTheme="majorHAnsi"/>
          <w:b/>
          <w:sz w:val="24"/>
          <w:szCs w:val="24"/>
        </w:rPr>
      </w:pPr>
      <w:r w:rsidRPr="009B2014">
        <w:rPr>
          <w:rFonts w:asciiTheme="majorHAnsi" w:hAnsiTheme="majorHAnsi"/>
          <w:b/>
          <w:sz w:val="24"/>
          <w:szCs w:val="24"/>
        </w:rPr>
        <w:t>ČÁST 4.  Výkon státní správy</w:t>
      </w:r>
    </w:p>
    <w:p w14:paraId="7BEA3746" w14:textId="77777777" w:rsidR="009B2014" w:rsidRDefault="009B2014" w:rsidP="009B2014">
      <w:pPr>
        <w:rPr>
          <w:rFonts w:asciiTheme="majorHAnsi" w:hAnsiTheme="majorHAnsi"/>
          <w:sz w:val="24"/>
          <w:szCs w:val="24"/>
        </w:rPr>
      </w:pPr>
      <w:r w:rsidRPr="009B2014">
        <w:rPr>
          <w:rFonts w:asciiTheme="majorHAnsi" w:hAnsiTheme="majorHAnsi"/>
          <w:sz w:val="24"/>
          <w:szCs w:val="24"/>
        </w:rPr>
        <w:t>Přehledný</w:t>
      </w:r>
      <w:r>
        <w:rPr>
          <w:rFonts w:asciiTheme="majorHAnsi" w:hAnsiTheme="majorHAnsi"/>
          <w:sz w:val="24"/>
          <w:szCs w:val="24"/>
        </w:rPr>
        <w:t xml:space="preserve"> výčet rozhodnutí ředitele podle §3 odst.2 zákona č.564/1990 Sb.,</w:t>
      </w:r>
      <w:r w:rsidR="00562D40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 státní správě a samosprávě ve školství, ve znění pozdějších předpisů a počet odvolání proti tomuto rozhodnutí</w:t>
      </w:r>
      <w:r w:rsidR="00712226">
        <w:rPr>
          <w:rFonts w:asciiTheme="majorHAnsi" w:hAnsiTheme="majorHAnsi"/>
          <w:sz w:val="24"/>
          <w:szCs w:val="24"/>
        </w:rPr>
        <w:t>.</w:t>
      </w:r>
    </w:p>
    <w:p w14:paraId="63577748" w14:textId="77777777" w:rsidR="00562D40" w:rsidRDefault="00562D40" w:rsidP="009B2014">
      <w:pPr>
        <w:rPr>
          <w:rFonts w:asciiTheme="majorHAnsi" w:hAnsiTheme="maj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8"/>
        <w:gridCol w:w="3013"/>
        <w:gridCol w:w="3021"/>
      </w:tblGrid>
      <w:tr w:rsidR="00562D40" w14:paraId="0D842485" w14:textId="77777777" w:rsidTr="00562D40">
        <w:tc>
          <w:tcPr>
            <w:tcW w:w="3070" w:type="dxa"/>
          </w:tcPr>
          <w:p w14:paraId="2D87F2ED" w14:textId="77777777" w:rsidR="00562D40" w:rsidRDefault="00562D40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Rozhodnutí  ředitele</w:t>
            </w:r>
          </w:p>
        </w:tc>
        <w:tc>
          <w:tcPr>
            <w:tcW w:w="3071" w:type="dxa"/>
          </w:tcPr>
          <w:p w14:paraId="537F4BE8" w14:textId="77777777" w:rsidR="00562D40" w:rsidRDefault="00562D40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počet</w:t>
            </w:r>
          </w:p>
        </w:tc>
        <w:tc>
          <w:tcPr>
            <w:tcW w:w="3071" w:type="dxa"/>
          </w:tcPr>
          <w:p w14:paraId="558FED01" w14:textId="77777777" w:rsidR="00562D40" w:rsidRDefault="00562D40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Počet odvolání</w:t>
            </w:r>
          </w:p>
        </w:tc>
      </w:tr>
      <w:tr w:rsidR="00562D40" w14:paraId="58AFD6DE" w14:textId="77777777" w:rsidTr="00562D40">
        <w:tc>
          <w:tcPr>
            <w:tcW w:w="3070" w:type="dxa"/>
          </w:tcPr>
          <w:p w14:paraId="2179BE09" w14:textId="77777777" w:rsidR="00562D40" w:rsidRDefault="00562D40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Přijetí dítěte do MŠ ve školním roce 201</w:t>
            </w:r>
            <w:r w:rsidR="006E5595">
              <w:rPr>
                <w:rFonts w:asciiTheme="majorHAnsi" w:hAnsiTheme="majorHAnsi"/>
                <w:sz w:val="24"/>
                <w:szCs w:val="24"/>
              </w:rPr>
              <w:t>9</w:t>
            </w:r>
            <w:r>
              <w:rPr>
                <w:rFonts w:asciiTheme="majorHAnsi" w:hAnsiTheme="majorHAnsi"/>
                <w:sz w:val="24"/>
                <w:szCs w:val="24"/>
              </w:rPr>
              <w:t>/20</w:t>
            </w:r>
            <w:r w:rsidR="006E5595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3071" w:type="dxa"/>
          </w:tcPr>
          <w:p w14:paraId="567C3031" w14:textId="77777777" w:rsidR="00562D40" w:rsidRDefault="006E5595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14:paraId="7551A83B" w14:textId="77777777" w:rsidR="00562D40" w:rsidRDefault="00A34997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562D40" w14:paraId="57E069D2" w14:textId="77777777" w:rsidTr="00562D40">
        <w:tc>
          <w:tcPr>
            <w:tcW w:w="3070" w:type="dxa"/>
          </w:tcPr>
          <w:p w14:paraId="6CD2F12A" w14:textId="77777777" w:rsidR="00562D40" w:rsidRDefault="00562D40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Ukončení docházky dítěte(§35 zák. 561/2004 Sb.)</w:t>
            </w:r>
          </w:p>
        </w:tc>
        <w:tc>
          <w:tcPr>
            <w:tcW w:w="3071" w:type="dxa"/>
          </w:tcPr>
          <w:p w14:paraId="737AD563" w14:textId="77777777" w:rsidR="00562D40" w:rsidRDefault="006E5595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14:paraId="4A591DFE" w14:textId="77777777" w:rsidR="00562D40" w:rsidRDefault="00A34997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562D40" w14:paraId="211AA29F" w14:textId="77777777" w:rsidTr="00562D40">
        <w:tc>
          <w:tcPr>
            <w:tcW w:w="3070" w:type="dxa"/>
          </w:tcPr>
          <w:p w14:paraId="5748813E" w14:textId="77777777" w:rsidR="00562D40" w:rsidRDefault="00562D40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Počet nepřijatých dětí</w:t>
            </w:r>
          </w:p>
        </w:tc>
        <w:tc>
          <w:tcPr>
            <w:tcW w:w="3071" w:type="dxa"/>
          </w:tcPr>
          <w:p w14:paraId="13930D34" w14:textId="77777777" w:rsidR="00562D40" w:rsidRDefault="00562D40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14:paraId="0B6E4A07" w14:textId="77777777" w:rsidR="00562D40" w:rsidRDefault="00A34997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562D40" w14:paraId="4E6952BB" w14:textId="77777777" w:rsidTr="00562D40">
        <w:tc>
          <w:tcPr>
            <w:tcW w:w="3070" w:type="dxa"/>
          </w:tcPr>
          <w:p w14:paraId="15DD6A75" w14:textId="77777777" w:rsidR="00562D40" w:rsidRDefault="00562D40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Počet odvolání</w:t>
            </w:r>
          </w:p>
        </w:tc>
        <w:tc>
          <w:tcPr>
            <w:tcW w:w="3071" w:type="dxa"/>
          </w:tcPr>
          <w:p w14:paraId="6A49C2EC" w14:textId="77777777" w:rsidR="00562D40" w:rsidRDefault="00562D40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14:paraId="2AC7CF52" w14:textId="77777777" w:rsidR="00562D40" w:rsidRDefault="00A34997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</w:tbl>
    <w:p w14:paraId="3997B6E3" w14:textId="77777777" w:rsidR="00562D40" w:rsidRDefault="00562D40" w:rsidP="009B2014">
      <w:pPr>
        <w:rPr>
          <w:rFonts w:asciiTheme="majorHAnsi" w:hAnsiTheme="majorHAnsi"/>
          <w:sz w:val="24"/>
          <w:szCs w:val="24"/>
        </w:rPr>
      </w:pPr>
    </w:p>
    <w:p w14:paraId="0C4FEBF9" w14:textId="77777777" w:rsidR="00A34997" w:rsidRDefault="00A34997" w:rsidP="009B201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Vzdělání pedagogických pracovníků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A34997" w14:paraId="5E27CCFE" w14:textId="77777777" w:rsidTr="00A34997">
        <w:tc>
          <w:tcPr>
            <w:tcW w:w="4606" w:type="dxa"/>
          </w:tcPr>
          <w:p w14:paraId="711C6A33" w14:textId="77777777" w:rsidR="00A34997" w:rsidRDefault="00914FFE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Vzdělání – nejvy</w:t>
            </w:r>
            <w:r w:rsidR="00A34997">
              <w:rPr>
                <w:rFonts w:asciiTheme="majorHAnsi" w:hAnsiTheme="majorHAnsi"/>
                <w:sz w:val="24"/>
                <w:szCs w:val="24"/>
              </w:rPr>
              <w:t>šší dosažené</w:t>
            </w:r>
          </w:p>
        </w:tc>
        <w:tc>
          <w:tcPr>
            <w:tcW w:w="4606" w:type="dxa"/>
          </w:tcPr>
          <w:p w14:paraId="6A230FF3" w14:textId="77777777" w:rsidR="00A34997" w:rsidRDefault="00A34997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Počet pedagogů</w:t>
            </w:r>
          </w:p>
        </w:tc>
      </w:tr>
      <w:tr w:rsidR="00A34997" w14:paraId="4CC8BA65" w14:textId="77777777" w:rsidTr="00A34997">
        <w:tc>
          <w:tcPr>
            <w:tcW w:w="4606" w:type="dxa"/>
          </w:tcPr>
          <w:p w14:paraId="37F025CF" w14:textId="77777777" w:rsidR="00A34997" w:rsidRDefault="00A34997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Střední pedagogická škola</w:t>
            </w:r>
          </w:p>
        </w:tc>
        <w:tc>
          <w:tcPr>
            <w:tcW w:w="4606" w:type="dxa"/>
          </w:tcPr>
          <w:p w14:paraId="12E74181" w14:textId="77777777" w:rsidR="00A34997" w:rsidRDefault="00A34997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A34997" w14:paraId="10BD7748" w14:textId="77777777" w:rsidTr="00A34997">
        <w:tc>
          <w:tcPr>
            <w:tcW w:w="4606" w:type="dxa"/>
          </w:tcPr>
          <w:p w14:paraId="4BA387F0" w14:textId="77777777" w:rsidR="00A34997" w:rsidRDefault="00A34997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Vyšší odborná škola</w:t>
            </w:r>
          </w:p>
        </w:tc>
        <w:tc>
          <w:tcPr>
            <w:tcW w:w="4606" w:type="dxa"/>
          </w:tcPr>
          <w:p w14:paraId="5BA2D475" w14:textId="77777777" w:rsidR="00A34997" w:rsidRDefault="00A34997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A34997" w14:paraId="05BBC926" w14:textId="77777777" w:rsidTr="00A34997">
        <w:tc>
          <w:tcPr>
            <w:tcW w:w="4606" w:type="dxa"/>
          </w:tcPr>
          <w:p w14:paraId="4F95B26A" w14:textId="77777777" w:rsidR="00A34997" w:rsidRDefault="00A34997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VŠ - předškolní</w:t>
            </w:r>
          </w:p>
        </w:tc>
        <w:tc>
          <w:tcPr>
            <w:tcW w:w="4606" w:type="dxa"/>
          </w:tcPr>
          <w:p w14:paraId="3CEA5B42" w14:textId="77777777" w:rsidR="00A34997" w:rsidRDefault="00A34997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A34997" w14:paraId="258329C0" w14:textId="77777777" w:rsidTr="00A34997">
        <w:tc>
          <w:tcPr>
            <w:tcW w:w="4606" w:type="dxa"/>
          </w:tcPr>
          <w:p w14:paraId="102065F0" w14:textId="77777777" w:rsidR="00A34997" w:rsidRDefault="00A34997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VŠ - speciální</w:t>
            </w:r>
          </w:p>
        </w:tc>
        <w:tc>
          <w:tcPr>
            <w:tcW w:w="4606" w:type="dxa"/>
          </w:tcPr>
          <w:p w14:paraId="45F36554" w14:textId="77777777" w:rsidR="00A34997" w:rsidRDefault="00A34997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A34997" w14:paraId="37301117" w14:textId="77777777" w:rsidTr="00A34997">
        <w:tc>
          <w:tcPr>
            <w:tcW w:w="4606" w:type="dxa"/>
          </w:tcPr>
          <w:p w14:paraId="33E5633F" w14:textId="77777777" w:rsidR="00A34997" w:rsidRDefault="00A34997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Jiné</w:t>
            </w:r>
          </w:p>
        </w:tc>
        <w:tc>
          <w:tcPr>
            <w:tcW w:w="4606" w:type="dxa"/>
          </w:tcPr>
          <w:p w14:paraId="021D4015" w14:textId="77777777" w:rsidR="00A34997" w:rsidRDefault="00A34997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</w:tbl>
    <w:p w14:paraId="4A0C6052" w14:textId="77777777" w:rsidR="00A34997" w:rsidRPr="009B2014" w:rsidRDefault="00A34997" w:rsidP="009B2014">
      <w:pPr>
        <w:rPr>
          <w:rFonts w:asciiTheme="majorHAnsi" w:hAnsiTheme="majorHAnsi"/>
          <w:sz w:val="24"/>
          <w:szCs w:val="24"/>
        </w:rPr>
      </w:pPr>
    </w:p>
    <w:p w14:paraId="57D806C6" w14:textId="77777777" w:rsidR="009B2014" w:rsidRDefault="009B2014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1588C3BB" w14:textId="77777777" w:rsidR="009B2014" w:rsidRDefault="009B2014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3AC9A2B1" w14:textId="77777777" w:rsidR="00562D40" w:rsidRPr="00562D40" w:rsidRDefault="00562D40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  <w:r w:rsidRPr="00562D40">
        <w:rPr>
          <w:rFonts w:asciiTheme="majorHAnsi" w:hAnsiTheme="majorHAnsi"/>
          <w:b/>
          <w:sz w:val="24"/>
          <w:szCs w:val="24"/>
        </w:rPr>
        <w:t>ČÁST 5.  Údaje o pracovnících škol</w:t>
      </w:r>
    </w:p>
    <w:p w14:paraId="64733E42" w14:textId="77777777" w:rsidR="009B2014" w:rsidRDefault="009B2014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</w:p>
    <w:p w14:paraId="342861A3" w14:textId="77777777" w:rsidR="00562D40" w:rsidRDefault="00562D40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Kvalifikovanost učitelů ve školním roce 201</w:t>
      </w:r>
      <w:r w:rsidR="00400E40">
        <w:rPr>
          <w:rFonts w:asciiTheme="majorHAnsi" w:hAnsiTheme="majorHAnsi"/>
          <w:b/>
          <w:sz w:val="24"/>
          <w:szCs w:val="24"/>
        </w:rPr>
        <w:t>9</w:t>
      </w:r>
      <w:r>
        <w:rPr>
          <w:rFonts w:asciiTheme="majorHAnsi" w:hAnsiTheme="majorHAnsi"/>
          <w:b/>
          <w:sz w:val="24"/>
          <w:szCs w:val="24"/>
        </w:rPr>
        <w:t xml:space="preserve"> -20</w:t>
      </w:r>
      <w:r w:rsidR="00400E40">
        <w:rPr>
          <w:rFonts w:asciiTheme="majorHAnsi" w:hAnsiTheme="majorHAnsi"/>
          <w:b/>
          <w:sz w:val="24"/>
          <w:szCs w:val="24"/>
        </w:rPr>
        <w:t>20</w:t>
      </w:r>
    </w:p>
    <w:p w14:paraId="0C368721" w14:textId="77777777" w:rsidR="00562D40" w:rsidRDefault="00562D40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</w:p>
    <w:p w14:paraId="22EAB975" w14:textId="77777777" w:rsidR="00562D40" w:rsidRDefault="00562D40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</w:p>
    <w:p w14:paraId="21D98763" w14:textId="77777777" w:rsidR="00562D40" w:rsidRDefault="00562D40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Kvalifikovanost učitelů ve školním roce 201</w:t>
      </w:r>
      <w:r w:rsidR="00400E40">
        <w:rPr>
          <w:rFonts w:asciiTheme="majorHAnsi" w:hAnsiTheme="majorHAnsi"/>
          <w:b/>
          <w:sz w:val="24"/>
          <w:szCs w:val="24"/>
        </w:rPr>
        <w:t>9</w:t>
      </w:r>
      <w:r>
        <w:rPr>
          <w:rFonts w:asciiTheme="majorHAnsi" w:hAnsiTheme="majorHAnsi"/>
          <w:b/>
          <w:sz w:val="24"/>
          <w:szCs w:val="24"/>
        </w:rPr>
        <w:t xml:space="preserve"> -20</w:t>
      </w:r>
      <w:r w:rsidR="00400E40">
        <w:rPr>
          <w:rFonts w:asciiTheme="majorHAnsi" w:hAnsiTheme="majorHAnsi"/>
          <w:b/>
          <w:sz w:val="24"/>
          <w:szCs w:val="24"/>
        </w:rPr>
        <w:t>20</w:t>
      </w:r>
      <w:r>
        <w:rPr>
          <w:rFonts w:asciiTheme="majorHAnsi" w:hAnsiTheme="majorHAnsi"/>
          <w:b/>
          <w:sz w:val="24"/>
          <w:szCs w:val="24"/>
        </w:rPr>
        <w:t xml:space="preserve"> – stav k 30.6.20</w:t>
      </w:r>
      <w:r w:rsidR="00400E40">
        <w:rPr>
          <w:rFonts w:asciiTheme="majorHAnsi" w:hAnsiTheme="majorHAnsi"/>
          <w:b/>
          <w:sz w:val="24"/>
          <w:szCs w:val="24"/>
        </w:rPr>
        <w:t>20</w:t>
      </w:r>
    </w:p>
    <w:p w14:paraId="312B9830" w14:textId="77777777" w:rsidR="0024281E" w:rsidRDefault="0024281E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170"/>
        <w:gridCol w:w="2012"/>
        <w:gridCol w:w="2076"/>
        <w:gridCol w:w="2084"/>
      </w:tblGrid>
      <w:tr w:rsidR="0024281E" w14:paraId="0BC4D8D6" w14:textId="77777777" w:rsidTr="0024281E">
        <w:tc>
          <w:tcPr>
            <w:tcW w:w="2303" w:type="dxa"/>
          </w:tcPr>
          <w:p w14:paraId="707A3E41" w14:textId="77777777" w:rsidR="0024281E" w:rsidRDefault="0024281E" w:rsidP="009B2014">
            <w:pPr>
              <w:pStyle w:val="Odstavecseseznamem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CB33522" w14:textId="77777777" w:rsidR="0024281E" w:rsidRDefault="0024281E" w:rsidP="009B2014">
            <w:pPr>
              <w:pStyle w:val="Odstavecseseznamem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Počet fyzických osob</w:t>
            </w:r>
          </w:p>
        </w:tc>
        <w:tc>
          <w:tcPr>
            <w:tcW w:w="2303" w:type="dxa"/>
          </w:tcPr>
          <w:p w14:paraId="220A1406" w14:textId="77777777" w:rsidR="0024281E" w:rsidRDefault="0024281E" w:rsidP="009B2014">
            <w:pPr>
              <w:pStyle w:val="Odstavecseseznamem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Přepočtený počet na plně zam. (úvazky)</w:t>
            </w:r>
          </w:p>
        </w:tc>
        <w:tc>
          <w:tcPr>
            <w:tcW w:w="2303" w:type="dxa"/>
          </w:tcPr>
          <w:p w14:paraId="77AEE645" w14:textId="77777777" w:rsidR="0024281E" w:rsidRDefault="0024281E" w:rsidP="009B2014">
            <w:pPr>
              <w:pStyle w:val="Odstavecseseznamem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% z celkového počtu ( z přepočtu učitelů)</w:t>
            </w:r>
          </w:p>
        </w:tc>
      </w:tr>
      <w:tr w:rsidR="0024281E" w:rsidRPr="00A34997" w14:paraId="493A56C8" w14:textId="77777777" w:rsidTr="0024281E">
        <w:tc>
          <w:tcPr>
            <w:tcW w:w="2303" w:type="dxa"/>
          </w:tcPr>
          <w:p w14:paraId="19BF2F49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Kvalifikovaní učitelé</w:t>
            </w:r>
          </w:p>
        </w:tc>
        <w:tc>
          <w:tcPr>
            <w:tcW w:w="2303" w:type="dxa"/>
          </w:tcPr>
          <w:p w14:paraId="5685B712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14:paraId="62CD062D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2,00</w:t>
            </w:r>
          </w:p>
        </w:tc>
        <w:tc>
          <w:tcPr>
            <w:tcW w:w="2303" w:type="dxa"/>
          </w:tcPr>
          <w:p w14:paraId="6E72E7FA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100%</w:t>
            </w:r>
          </w:p>
        </w:tc>
      </w:tr>
      <w:tr w:rsidR="0024281E" w:rsidRPr="00A34997" w14:paraId="492EC01D" w14:textId="77777777" w:rsidTr="0024281E">
        <w:tc>
          <w:tcPr>
            <w:tcW w:w="2303" w:type="dxa"/>
          </w:tcPr>
          <w:p w14:paraId="5E202553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Nekvalifikovaní učitelé</w:t>
            </w:r>
          </w:p>
        </w:tc>
        <w:tc>
          <w:tcPr>
            <w:tcW w:w="2303" w:type="dxa"/>
          </w:tcPr>
          <w:p w14:paraId="1244C5DC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14:paraId="73674131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14:paraId="5B3CDE73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24281E" w:rsidRPr="00A34997" w14:paraId="0AC35CAB" w14:textId="77777777" w:rsidTr="0024281E">
        <w:tc>
          <w:tcPr>
            <w:tcW w:w="2303" w:type="dxa"/>
          </w:tcPr>
          <w:p w14:paraId="218CE650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Celkem</w:t>
            </w:r>
          </w:p>
        </w:tc>
        <w:tc>
          <w:tcPr>
            <w:tcW w:w="2303" w:type="dxa"/>
          </w:tcPr>
          <w:p w14:paraId="356C535F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14:paraId="17C721DB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2,00</w:t>
            </w:r>
          </w:p>
        </w:tc>
        <w:tc>
          <w:tcPr>
            <w:tcW w:w="2303" w:type="dxa"/>
          </w:tcPr>
          <w:p w14:paraId="4D6A86D4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24281E" w14:paraId="44C0F4F5" w14:textId="77777777" w:rsidTr="0024281E">
        <w:tc>
          <w:tcPr>
            <w:tcW w:w="2303" w:type="dxa"/>
          </w:tcPr>
          <w:p w14:paraId="03C6C3F2" w14:textId="77777777" w:rsidR="0024281E" w:rsidRDefault="0024281E" w:rsidP="009B2014">
            <w:pPr>
              <w:pStyle w:val="Odstavecseseznamem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7B57DAC0" w14:textId="77777777" w:rsidR="0024281E" w:rsidRDefault="0024281E" w:rsidP="009B2014">
            <w:pPr>
              <w:pStyle w:val="Odstavecseseznamem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746FEEA9" w14:textId="77777777" w:rsidR="0024281E" w:rsidRDefault="0024281E" w:rsidP="009B2014">
            <w:pPr>
              <w:pStyle w:val="Odstavecseseznamem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0523AD6D" w14:textId="77777777" w:rsidR="0024281E" w:rsidRDefault="0024281E" w:rsidP="009B2014">
            <w:pPr>
              <w:pStyle w:val="Odstavecseseznamem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398223FC" w14:textId="77777777" w:rsidR="0024281E" w:rsidRDefault="0024281E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</w:p>
    <w:p w14:paraId="50AB513D" w14:textId="77777777" w:rsidR="00914FFE" w:rsidRDefault="00914FFE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</w:p>
    <w:p w14:paraId="57587111" w14:textId="77777777" w:rsidR="0024281E" w:rsidRDefault="0024281E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Věkové složení všech přepočtených učitelů </w:t>
      </w:r>
    </w:p>
    <w:p w14:paraId="76F68632" w14:textId="77777777" w:rsidR="0024281E" w:rsidRDefault="0024281E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388"/>
        <w:gridCol w:w="1332"/>
        <w:gridCol w:w="1383"/>
        <w:gridCol w:w="1355"/>
        <w:gridCol w:w="1462"/>
        <w:gridCol w:w="1422"/>
      </w:tblGrid>
      <w:tr w:rsidR="0024281E" w:rsidRPr="00A34997" w14:paraId="5E65B4C0" w14:textId="77777777" w:rsidTr="0024281E">
        <w:tc>
          <w:tcPr>
            <w:tcW w:w="1535" w:type="dxa"/>
          </w:tcPr>
          <w:p w14:paraId="6A871104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5AA4B32C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do 35 let</w:t>
            </w:r>
          </w:p>
        </w:tc>
        <w:tc>
          <w:tcPr>
            <w:tcW w:w="1535" w:type="dxa"/>
          </w:tcPr>
          <w:p w14:paraId="7B7A8E53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35 -50let</w:t>
            </w:r>
          </w:p>
        </w:tc>
        <w:tc>
          <w:tcPr>
            <w:tcW w:w="1535" w:type="dxa"/>
          </w:tcPr>
          <w:p w14:paraId="27B30336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nad 50 let</w:t>
            </w:r>
          </w:p>
        </w:tc>
        <w:tc>
          <w:tcPr>
            <w:tcW w:w="1536" w:type="dxa"/>
          </w:tcPr>
          <w:p w14:paraId="198EE83D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důchodci</w:t>
            </w:r>
          </w:p>
        </w:tc>
        <w:tc>
          <w:tcPr>
            <w:tcW w:w="1536" w:type="dxa"/>
          </w:tcPr>
          <w:p w14:paraId="1A7039CA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celkem</w:t>
            </w:r>
          </w:p>
        </w:tc>
      </w:tr>
      <w:tr w:rsidR="0024281E" w:rsidRPr="00A34997" w14:paraId="233150C0" w14:textId="77777777" w:rsidTr="0024281E">
        <w:tc>
          <w:tcPr>
            <w:tcW w:w="1535" w:type="dxa"/>
          </w:tcPr>
          <w:p w14:paraId="7ED416B1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počet</w:t>
            </w:r>
          </w:p>
        </w:tc>
        <w:tc>
          <w:tcPr>
            <w:tcW w:w="1535" w:type="dxa"/>
          </w:tcPr>
          <w:p w14:paraId="2977888D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535" w:type="dxa"/>
          </w:tcPr>
          <w:p w14:paraId="69BE53A0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14:paraId="459B0920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67B9EEF5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63112124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</w:tbl>
    <w:p w14:paraId="35F39417" w14:textId="77777777" w:rsidR="0024281E" w:rsidRPr="00A34997" w:rsidRDefault="0024281E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5C8514FD" w14:textId="77777777" w:rsidR="0024281E" w:rsidRPr="00A34997" w:rsidRDefault="0024281E" w:rsidP="009B2014">
      <w:pPr>
        <w:pStyle w:val="Odstavecseseznamem"/>
        <w:rPr>
          <w:rFonts w:asciiTheme="majorHAnsi" w:hAnsiTheme="majorHAnsi"/>
          <w:sz w:val="24"/>
          <w:szCs w:val="24"/>
        </w:rPr>
      </w:pPr>
      <w:r w:rsidRPr="00A34997">
        <w:rPr>
          <w:rFonts w:asciiTheme="majorHAnsi" w:hAnsiTheme="majorHAnsi"/>
          <w:sz w:val="24"/>
          <w:szCs w:val="24"/>
        </w:rPr>
        <w:t xml:space="preserve">Pedagogičtí pracovníci na mateřské dovolené(počet) : </w:t>
      </w:r>
      <w:r w:rsidR="006D0223">
        <w:rPr>
          <w:rFonts w:asciiTheme="majorHAnsi" w:hAnsiTheme="majorHAnsi"/>
          <w:sz w:val="24"/>
          <w:szCs w:val="24"/>
        </w:rPr>
        <w:t xml:space="preserve">        </w:t>
      </w:r>
      <w:r w:rsidR="006E5595">
        <w:rPr>
          <w:rFonts w:asciiTheme="majorHAnsi" w:hAnsiTheme="majorHAnsi"/>
          <w:sz w:val="24"/>
          <w:szCs w:val="24"/>
        </w:rPr>
        <w:t>0</w:t>
      </w:r>
    </w:p>
    <w:p w14:paraId="7883178E" w14:textId="77777777" w:rsidR="0024281E" w:rsidRPr="00A34997" w:rsidRDefault="0024281E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582BA722" w14:textId="77777777" w:rsidR="0024281E" w:rsidRPr="00A34997" w:rsidRDefault="0024281E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1DB7A9A2" w14:textId="77777777" w:rsidR="0024281E" w:rsidRDefault="0024281E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Údaje o dalším vzdělávání pedagogických a nepedagogických pracovníků včetně řídících pracovníků školy</w:t>
      </w:r>
    </w:p>
    <w:p w14:paraId="29F35D02" w14:textId="77777777" w:rsidR="0024281E" w:rsidRDefault="0024281E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</w:p>
    <w:p w14:paraId="7843CF32" w14:textId="77777777" w:rsidR="0024281E" w:rsidRDefault="006D0223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Pedagog. pracovníci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84"/>
        <w:gridCol w:w="4158"/>
      </w:tblGrid>
      <w:tr w:rsidR="0024281E" w:rsidRPr="00A34997" w14:paraId="726B9993" w14:textId="77777777" w:rsidTr="0024281E">
        <w:tc>
          <w:tcPr>
            <w:tcW w:w="4606" w:type="dxa"/>
          </w:tcPr>
          <w:p w14:paraId="5C709737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Typ kurzu</w:t>
            </w:r>
          </w:p>
        </w:tc>
        <w:tc>
          <w:tcPr>
            <w:tcW w:w="4606" w:type="dxa"/>
          </w:tcPr>
          <w:p w14:paraId="6666021A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Počet zúčastněných pracovníků</w:t>
            </w:r>
          </w:p>
        </w:tc>
      </w:tr>
      <w:tr w:rsidR="0024281E" w:rsidRPr="00A34997" w14:paraId="79B08949" w14:textId="77777777" w:rsidTr="0024281E">
        <w:tc>
          <w:tcPr>
            <w:tcW w:w="4606" w:type="dxa"/>
          </w:tcPr>
          <w:p w14:paraId="24EF9F74" w14:textId="77777777" w:rsidR="0024281E" w:rsidRPr="00A34997" w:rsidRDefault="006E5595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Sociální klima a  role učitele</w:t>
            </w:r>
          </w:p>
        </w:tc>
        <w:tc>
          <w:tcPr>
            <w:tcW w:w="4606" w:type="dxa"/>
          </w:tcPr>
          <w:p w14:paraId="17C4F325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24281E" w:rsidRPr="00A34997" w14:paraId="185D6A30" w14:textId="77777777" w:rsidTr="0024281E">
        <w:tc>
          <w:tcPr>
            <w:tcW w:w="4606" w:type="dxa"/>
          </w:tcPr>
          <w:p w14:paraId="048FB43A" w14:textId="77777777" w:rsidR="0024281E" w:rsidRPr="00A34997" w:rsidRDefault="006E5595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Logopedie každý den cíleně a hravě</w:t>
            </w:r>
          </w:p>
        </w:tc>
        <w:tc>
          <w:tcPr>
            <w:tcW w:w="4606" w:type="dxa"/>
          </w:tcPr>
          <w:p w14:paraId="1801CE8B" w14:textId="77777777" w:rsidR="0024281E" w:rsidRPr="00A34997" w:rsidRDefault="00131972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24281E" w:rsidRPr="00A34997" w14:paraId="05E49E7C" w14:textId="77777777" w:rsidTr="0024281E">
        <w:tc>
          <w:tcPr>
            <w:tcW w:w="4606" w:type="dxa"/>
          </w:tcPr>
          <w:p w14:paraId="52BF760C" w14:textId="77777777" w:rsidR="0024281E" w:rsidRDefault="006E5595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Individualizace vzdělávání v praxi mateřské školy</w:t>
            </w:r>
          </w:p>
          <w:p w14:paraId="1620968F" w14:textId="77777777" w:rsidR="006E5595" w:rsidRPr="00A34997" w:rsidRDefault="006E5595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Podpora autoevaluace</w:t>
            </w:r>
            <w:r w:rsidR="00A728E3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sz w:val="24"/>
                <w:szCs w:val="24"/>
              </w:rPr>
              <w:t>MŠ s využitím systému InspIS ŠVP</w:t>
            </w:r>
          </w:p>
        </w:tc>
        <w:tc>
          <w:tcPr>
            <w:tcW w:w="4606" w:type="dxa"/>
          </w:tcPr>
          <w:p w14:paraId="7B3CAA83" w14:textId="77777777" w:rsidR="006E5595" w:rsidRDefault="006E5595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14:paraId="61665721" w14:textId="77777777" w:rsidR="006E5595" w:rsidRDefault="006E5595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14:paraId="2E296A6D" w14:textId="77777777" w:rsidR="0024281E" w:rsidRPr="00A34997" w:rsidRDefault="00131972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24281E" w:rsidRPr="00A34997" w14:paraId="5B28EF7D" w14:textId="77777777" w:rsidTr="0024281E">
        <w:tc>
          <w:tcPr>
            <w:tcW w:w="4606" w:type="dxa"/>
          </w:tcPr>
          <w:p w14:paraId="2EA0A815" w14:textId="77777777" w:rsidR="0024281E" w:rsidRPr="00A34997" w:rsidRDefault="006E5595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Změna financování regionálního školství</w:t>
            </w:r>
          </w:p>
        </w:tc>
        <w:tc>
          <w:tcPr>
            <w:tcW w:w="4606" w:type="dxa"/>
          </w:tcPr>
          <w:p w14:paraId="645CE779" w14:textId="77777777" w:rsidR="00131972" w:rsidRPr="00A34997" w:rsidRDefault="00131972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</w:tbl>
    <w:p w14:paraId="4C7862C7" w14:textId="77777777" w:rsidR="0024281E" w:rsidRPr="00A34997" w:rsidRDefault="0024281E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41725A5D" w14:textId="77777777" w:rsidR="00131972" w:rsidRPr="00A34997" w:rsidRDefault="00131972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6D0223" w14:paraId="44B5C103" w14:textId="77777777" w:rsidTr="006D0223">
        <w:tc>
          <w:tcPr>
            <w:tcW w:w="4606" w:type="dxa"/>
          </w:tcPr>
          <w:p w14:paraId="5B01751B" w14:textId="77777777" w:rsidR="006D0223" w:rsidRDefault="006D0223" w:rsidP="009B2014">
            <w:pPr>
              <w:pStyle w:val="Odstavecseseznamem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Provozní zaměstnanci</w:t>
            </w:r>
          </w:p>
        </w:tc>
        <w:tc>
          <w:tcPr>
            <w:tcW w:w="4606" w:type="dxa"/>
          </w:tcPr>
          <w:p w14:paraId="61F6660C" w14:textId="77777777" w:rsidR="006D0223" w:rsidRDefault="006D0223" w:rsidP="009B2014">
            <w:pPr>
              <w:pStyle w:val="Odstavecseseznamem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D0223" w14:paraId="40842B45" w14:textId="77777777" w:rsidTr="006D0223">
        <w:tc>
          <w:tcPr>
            <w:tcW w:w="4606" w:type="dxa"/>
          </w:tcPr>
          <w:p w14:paraId="0BBA6417" w14:textId="77777777" w:rsidR="006D0223" w:rsidRPr="006D0223" w:rsidRDefault="006D0223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6D0223">
              <w:rPr>
                <w:rFonts w:asciiTheme="majorHAnsi" w:hAnsiTheme="majorHAnsi"/>
                <w:sz w:val="24"/>
                <w:szCs w:val="24"/>
              </w:rPr>
              <w:t>Typ kurzu</w:t>
            </w:r>
          </w:p>
        </w:tc>
        <w:tc>
          <w:tcPr>
            <w:tcW w:w="4606" w:type="dxa"/>
          </w:tcPr>
          <w:p w14:paraId="089E6B39" w14:textId="77777777" w:rsidR="006D0223" w:rsidRPr="006D0223" w:rsidRDefault="006D0223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6D0223">
              <w:rPr>
                <w:rFonts w:asciiTheme="majorHAnsi" w:hAnsiTheme="majorHAnsi"/>
                <w:sz w:val="24"/>
                <w:szCs w:val="24"/>
              </w:rPr>
              <w:t>Počet zúčastněných pracovníků</w:t>
            </w:r>
          </w:p>
        </w:tc>
      </w:tr>
      <w:tr w:rsidR="006D0223" w:rsidRPr="006D0223" w14:paraId="7D566BA3" w14:textId="77777777" w:rsidTr="006D0223">
        <w:tc>
          <w:tcPr>
            <w:tcW w:w="4606" w:type="dxa"/>
          </w:tcPr>
          <w:p w14:paraId="297CCD6F" w14:textId="77777777" w:rsidR="006D0223" w:rsidRPr="006D0223" w:rsidRDefault="006D0223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Školní jídelny - Brno</w:t>
            </w:r>
          </w:p>
        </w:tc>
        <w:tc>
          <w:tcPr>
            <w:tcW w:w="4606" w:type="dxa"/>
          </w:tcPr>
          <w:p w14:paraId="33E1ED39" w14:textId="77777777" w:rsidR="006D0223" w:rsidRPr="006D0223" w:rsidRDefault="006D0223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6D022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6D0223" w:rsidRPr="006D0223" w14:paraId="511B0ED1" w14:textId="77777777" w:rsidTr="006D0223">
        <w:tc>
          <w:tcPr>
            <w:tcW w:w="4606" w:type="dxa"/>
          </w:tcPr>
          <w:p w14:paraId="776C3470" w14:textId="77777777" w:rsidR="006D0223" w:rsidRPr="006D0223" w:rsidRDefault="006D0223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Hygienické minimum - Brno</w:t>
            </w:r>
          </w:p>
        </w:tc>
        <w:tc>
          <w:tcPr>
            <w:tcW w:w="4606" w:type="dxa"/>
          </w:tcPr>
          <w:p w14:paraId="0D24A001" w14:textId="77777777" w:rsidR="006D0223" w:rsidRPr="006D0223" w:rsidRDefault="006D0223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6D022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</w:tbl>
    <w:p w14:paraId="16145A92" w14:textId="77777777" w:rsidR="00131972" w:rsidRDefault="00131972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</w:p>
    <w:p w14:paraId="25E34312" w14:textId="77777777" w:rsidR="00131972" w:rsidRDefault="00131972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</w:p>
    <w:p w14:paraId="1A90CD94" w14:textId="77777777" w:rsidR="00131972" w:rsidRDefault="00131972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ČÁST 6.   Hodnocení školy</w:t>
      </w:r>
    </w:p>
    <w:p w14:paraId="402B578B" w14:textId="77777777" w:rsidR="00131972" w:rsidRDefault="00131972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</w:p>
    <w:p w14:paraId="59CA52DA" w14:textId="77777777" w:rsidR="00131972" w:rsidRDefault="00131972" w:rsidP="009B2014">
      <w:pPr>
        <w:pStyle w:val="Odstavecseseznamem"/>
        <w:rPr>
          <w:rFonts w:asciiTheme="majorHAnsi" w:hAnsiTheme="majorHAnsi"/>
          <w:sz w:val="24"/>
          <w:szCs w:val="24"/>
        </w:rPr>
      </w:pPr>
      <w:r w:rsidRPr="00131972">
        <w:rPr>
          <w:rFonts w:asciiTheme="majorHAnsi" w:hAnsiTheme="majorHAnsi"/>
          <w:sz w:val="24"/>
          <w:szCs w:val="24"/>
        </w:rPr>
        <w:t>Kontroly</w:t>
      </w:r>
      <w:r>
        <w:rPr>
          <w:rFonts w:asciiTheme="majorHAnsi" w:hAnsiTheme="majorHAnsi"/>
          <w:sz w:val="24"/>
          <w:szCs w:val="24"/>
        </w:rPr>
        <w:t xml:space="preserve"> provedené Českou školní inspekcí</w:t>
      </w:r>
      <w:r w:rsidR="00061809">
        <w:rPr>
          <w:rFonts w:asciiTheme="majorHAnsi" w:hAnsiTheme="majorHAnsi"/>
          <w:sz w:val="24"/>
          <w:szCs w:val="24"/>
        </w:rPr>
        <w:t xml:space="preserve"> :</w:t>
      </w:r>
    </w:p>
    <w:p w14:paraId="41D9497D" w14:textId="77777777" w:rsidR="00131972" w:rsidRPr="00EE3FEC" w:rsidRDefault="00EE3FEC" w:rsidP="00EE3FEC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 tomto školním roce nebyla provedena kontrola ČŠI.</w:t>
      </w:r>
    </w:p>
    <w:p w14:paraId="47E52783" w14:textId="77777777" w:rsidR="00131972" w:rsidRDefault="00EE3FEC" w:rsidP="009B2014">
      <w:pPr>
        <w:pStyle w:val="Odstavecsesezname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Kontrola OHS v tomto školním roce nebyla provedena.                        </w:t>
      </w:r>
    </w:p>
    <w:p w14:paraId="3D29A408" w14:textId="77777777" w:rsidR="00131972" w:rsidRDefault="00131972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01869FC6" w14:textId="77777777" w:rsidR="00131972" w:rsidRDefault="00131972" w:rsidP="009B2014">
      <w:pPr>
        <w:pStyle w:val="Odstavecsesezname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Kontroly provedené jinými kontrolními orgány</w:t>
      </w:r>
      <w:r w:rsidR="00EE3FEC">
        <w:rPr>
          <w:rFonts w:asciiTheme="majorHAnsi" w:hAnsiTheme="majorHAnsi"/>
          <w:sz w:val="24"/>
          <w:szCs w:val="24"/>
        </w:rPr>
        <w:t>:</w:t>
      </w:r>
    </w:p>
    <w:p w14:paraId="24AC32BE" w14:textId="77777777" w:rsidR="00EE3FEC" w:rsidRDefault="00EE3FEC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7D236542" w14:textId="77777777" w:rsidR="00EE3FEC" w:rsidRDefault="00EE3FEC" w:rsidP="009B2014">
      <w:pPr>
        <w:pStyle w:val="Odstavecsesezname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Vemax – kontrola provedena dne </w:t>
      </w:r>
      <w:r w:rsidR="00A728E3">
        <w:rPr>
          <w:rFonts w:asciiTheme="majorHAnsi" w:hAnsiTheme="majorHAnsi"/>
          <w:sz w:val="24"/>
          <w:szCs w:val="24"/>
        </w:rPr>
        <w:t>21</w:t>
      </w:r>
      <w:r>
        <w:rPr>
          <w:rFonts w:asciiTheme="majorHAnsi" w:hAnsiTheme="majorHAnsi"/>
          <w:sz w:val="24"/>
          <w:szCs w:val="24"/>
        </w:rPr>
        <w:t>.10.2019</w:t>
      </w:r>
    </w:p>
    <w:p w14:paraId="51F09032" w14:textId="77777777" w:rsidR="00EE3FEC" w:rsidRDefault="00EE3FEC" w:rsidP="009B2014">
      <w:pPr>
        <w:pStyle w:val="Odstavecsesezname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Revize plynového zařízení – kontrola provedena dne </w:t>
      </w:r>
      <w:r w:rsidR="00A728E3">
        <w:rPr>
          <w:rFonts w:asciiTheme="majorHAnsi" w:hAnsiTheme="majorHAnsi"/>
          <w:sz w:val="24"/>
          <w:szCs w:val="24"/>
        </w:rPr>
        <w:t>5.9. 2019</w:t>
      </w:r>
    </w:p>
    <w:p w14:paraId="14D8B019" w14:textId="77777777" w:rsidR="00EE3FEC" w:rsidRDefault="00EE3FEC" w:rsidP="009B2014">
      <w:pPr>
        <w:pStyle w:val="Odstavecsesezname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Revize elektrického zařízení – kontrola provedena dne 2</w:t>
      </w:r>
      <w:r w:rsidR="00A728E3">
        <w:rPr>
          <w:rFonts w:asciiTheme="majorHAnsi" w:hAnsiTheme="majorHAnsi"/>
          <w:sz w:val="24"/>
          <w:szCs w:val="24"/>
        </w:rPr>
        <w:t>4.04.2020</w:t>
      </w:r>
    </w:p>
    <w:p w14:paraId="57E87211" w14:textId="77777777" w:rsidR="00131972" w:rsidRDefault="00131972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0B6CDEDB" w14:textId="77777777" w:rsidR="00131972" w:rsidRDefault="00131972" w:rsidP="009B2014">
      <w:pPr>
        <w:pStyle w:val="Odstavecsesezname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Opatření zavedená na základě zjištění jiných kontrolních orgánů:</w:t>
      </w:r>
      <w:r w:rsidR="00EE3FEC">
        <w:rPr>
          <w:rFonts w:asciiTheme="majorHAnsi" w:hAnsiTheme="majorHAnsi"/>
          <w:sz w:val="24"/>
          <w:szCs w:val="24"/>
        </w:rPr>
        <w:t xml:space="preserve"> 0</w:t>
      </w:r>
    </w:p>
    <w:p w14:paraId="6AAE2184" w14:textId="77777777" w:rsidR="00131972" w:rsidRDefault="00131972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3548BA5E" w14:textId="77777777" w:rsidR="00131972" w:rsidRDefault="00131972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422273D4" w14:textId="77777777" w:rsidR="00131972" w:rsidRPr="00131972" w:rsidRDefault="00131972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</w:p>
    <w:p w14:paraId="3EC25106" w14:textId="77777777" w:rsidR="00131972" w:rsidRDefault="00131972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  <w:r w:rsidRPr="00131972">
        <w:rPr>
          <w:rFonts w:asciiTheme="majorHAnsi" w:hAnsiTheme="majorHAnsi"/>
          <w:b/>
          <w:sz w:val="24"/>
          <w:szCs w:val="24"/>
        </w:rPr>
        <w:t>Část 7.   Změny ve vedení školy</w:t>
      </w:r>
    </w:p>
    <w:p w14:paraId="3FAB382F" w14:textId="77777777" w:rsidR="00131972" w:rsidRDefault="00131972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</w:p>
    <w:p w14:paraId="26973738" w14:textId="77777777" w:rsidR="00131972" w:rsidRDefault="00131972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</w:p>
    <w:p w14:paraId="122E3883" w14:textId="77777777" w:rsidR="00131972" w:rsidRDefault="00131972" w:rsidP="009B2014">
      <w:pPr>
        <w:pStyle w:val="Odstavecsesezname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A728E3">
        <w:rPr>
          <w:rFonts w:asciiTheme="majorHAnsi" w:hAnsiTheme="majorHAnsi"/>
          <w:sz w:val="24"/>
          <w:szCs w:val="24"/>
        </w:rPr>
        <w:t>Po mateřské dovolené nastupuje na místo školnice paní Marcela Machálková. Paní Alena Dítětová zastává funkci – vedoucí stravování  v MŠ Milonice.</w:t>
      </w:r>
    </w:p>
    <w:p w14:paraId="123AB2EA" w14:textId="77777777" w:rsidR="00131972" w:rsidRDefault="00131972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70EE6CC2" w14:textId="77777777" w:rsidR="00131972" w:rsidRDefault="00131972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05CF3FB2" w14:textId="77777777" w:rsidR="00131972" w:rsidRDefault="00131972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  <w:r w:rsidRPr="00131972">
        <w:rPr>
          <w:rFonts w:asciiTheme="majorHAnsi" w:hAnsiTheme="majorHAnsi"/>
          <w:b/>
          <w:sz w:val="24"/>
          <w:szCs w:val="24"/>
        </w:rPr>
        <w:t>Část 8.  Zhodnocení a závěr</w:t>
      </w:r>
    </w:p>
    <w:p w14:paraId="7ACB54D2" w14:textId="77777777" w:rsidR="008B6CEF" w:rsidRDefault="008B6CEF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</w:p>
    <w:p w14:paraId="6581EF3A" w14:textId="77777777" w:rsidR="008B6CEF" w:rsidRPr="00F14755" w:rsidRDefault="008B6CEF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44C3767C" w14:textId="77777777" w:rsidR="008B6CEF" w:rsidRDefault="008B6CEF" w:rsidP="009B2014">
      <w:pPr>
        <w:pStyle w:val="Odstavecseseznamem"/>
        <w:rPr>
          <w:rFonts w:asciiTheme="majorHAnsi" w:hAnsiTheme="majorHAnsi"/>
          <w:sz w:val="24"/>
          <w:szCs w:val="24"/>
        </w:rPr>
      </w:pPr>
      <w:r w:rsidRPr="00F14755">
        <w:rPr>
          <w:rFonts w:asciiTheme="majorHAnsi" w:hAnsiTheme="majorHAnsi"/>
          <w:sz w:val="24"/>
          <w:szCs w:val="24"/>
        </w:rPr>
        <w:t xml:space="preserve">V tomto školním roce ukončujeme projekt Šablony :“ Chůva personální podpora v MŠ“. </w:t>
      </w:r>
      <w:r w:rsidR="00A728E3">
        <w:rPr>
          <w:rFonts w:asciiTheme="majorHAnsi" w:hAnsiTheme="majorHAnsi"/>
          <w:sz w:val="24"/>
          <w:szCs w:val="24"/>
        </w:rPr>
        <w:t>V průběhu realizace projektu nebyly naplněny všechny výstupy jednotek zvolených aktivit odpovídajících 100% poskytnuté částky dotace a finanční částka 96 810 Kč byla vrácena na účet MŠMT prostřednictvím obce.</w:t>
      </w:r>
    </w:p>
    <w:p w14:paraId="19A55AE6" w14:textId="77777777" w:rsidR="00A728E3" w:rsidRPr="00F14755" w:rsidRDefault="00A728E3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779CF9F3" w14:textId="77777777" w:rsidR="008B6CEF" w:rsidRDefault="00F14755" w:rsidP="009B2014">
      <w:pPr>
        <w:pStyle w:val="Odstavecseseznamem"/>
        <w:rPr>
          <w:rFonts w:asciiTheme="majorHAnsi" w:hAnsiTheme="majorHAnsi"/>
          <w:sz w:val="24"/>
          <w:szCs w:val="24"/>
        </w:rPr>
      </w:pPr>
      <w:r w:rsidRPr="00F14755">
        <w:rPr>
          <w:rFonts w:asciiTheme="majorHAnsi" w:hAnsiTheme="majorHAnsi"/>
          <w:sz w:val="24"/>
          <w:szCs w:val="24"/>
        </w:rPr>
        <w:t>Probíhá jednání se zřizovatelem o výstavbě nové mateřské školy.</w:t>
      </w:r>
      <w:r w:rsidR="00712226">
        <w:rPr>
          <w:rFonts w:asciiTheme="majorHAnsi" w:hAnsiTheme="majorHAnsi"/>
          <w:sz w:val="24"/>
          <w:szCs w:val="24"/>
        </w:rPr>
        <w:t xml:space="preserve"> </w:t>
      </w:r>
      <w:r w:rsidR="00EE3FEC">
        <w:rPr>
          <w:rFonts w:asciiTheme="majorHAnsi" w:hAnsiTheme="majorHAnsi"/>
          <w:sz w:val="24"/>
          <w:szCs w:val="24"/>
        </w:rPr>
        <w:t>Projekt školy je již vyhotoven</w:t>
      </w:r>
      <w:r w:rsidR="00A728E3">
        <w:rPr>
          <w:rFonts w:asciiTheme="majorHAnsi" w:hAnsiTheme="majorHAnsi"/>
          <w:sz w:val="24"/>
          <w:szCs w:val="24"/>
        </w:rPr>
        <w:t xml:space="preserve"> </w:t>
      </w:r>
      <w:r w:rsidR="00EE3FEC">
        <w:rPr>
          <w:rFonts w:asciiTheme="majorHAnsi" w:hAnsiTheme="majorHAnsi"/>
          <w:sz w:val="24"/>
          <w:szCs w:val="24"/>
        </w:rPr>
        <w:t>,</w:t>
      </w:r>
      <w:r w:rsidR="00A728E3">
        <w:rPr>
          <w:rFonts w:asciiTheme="majorHAnsi" w:hAnsiTheme="majorHAnsi"/>
          <w:sz w:val="24"/>
          <w:szCs w:val="24"/>
        </w:rPr>
        <w:t xml:space="preserve">byl vykoupen pozemek pro výstavbu nové školy </w:t>
      </w:r>
      <w:r w:rsidR="00400E40">
        <w:rPr>
          <w:rFonts w:asciiTheme="majorHAnsi" w:hAnsiTheme="majorHAnsi"/>
          <w:sz w:val="24"/>
          <w:szCs w:val="24"/>
        </w:rPr>
        <w:t>( zahrada fary Milonice).</w:t>
      </w:r>
    </w:p>
    <w:p w14:paraId="5C2DDBA8" w14:textId="77777777" w:rsidR="00DC0D5B" w:rsidRDefault="00DC0D5B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6650A9F3" w14:textId="77777777" w:rsidR="00DC0D5B" w:rsidRDefault="00DC0D5B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3F94BB06" w14:textId="77777777" w:rsidR="00DC0D5B" w:rsidRDefault="00DC0D5B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47D7B6A9" w14:textId="77777777" w:rsidR="00DC0D5B" w:rsidRDefault="00DC0D5B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3987574C" w14:textId="77777777" w:rsidR="00DC0D5B" w:rsidRDefault="00DC0D5B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182CD9A6" w14:textId="77777777" w:rsidR="00DC0D5B" w:rsidRDefault="00DC0D5B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0BA68362" w14:textId="77777777" w:rsidR="00DC0D5B" w:rsidRDefault="00DC0D5B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0E0B046C" w14:textId="77777777" w:rsidR="00DC0D5B" w:rsidRDefault="00DC0D5B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57B55117" w14:textId="77777777" w:rsidR="00DC0D5B" w:rsidRDefault="00DC0D5B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61F4BF7D" w14:textId="77777777" w:rsidR="00DC0D5B" w:rsidRPr="00F14755" w:rsidRDefault="00DC0D5B" w:rsidP="009B2014">
      <w:pPr>
        <w:pStyle w:val="Odstavecsesezname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Vypracovala : Blanka Holubová – ředitelka MŠ</w:t>
      </w:r>
    </w:p>
    <w:sectPr w:rsidR="00DC0D5B" w:rsidRPr="00F14755" w:rsidSect="00F05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te">
    <w:altName w:val="Forte"/>
    <w:charset w:val="00"/>
    <w:family w:val="script"/>
    <w:pitch w:val="variable"/>
    <w:sig w:usb0="00000003" w:usb1="00000000" w:usb2="00000000" w:usb3="00000000" w:csb0="00000001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F7B40"/>
    <w:multiLevelType w:val="hybridMultilevel"/>
    <w:tmpl w:val="C440781E"/>
    <w:lvl w:ilvl="0" w:tplc="B0089886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1C"/>
    <w:rsid w:val="00040912"/>
    <w:rsid w:val="00061809"/>
    <w:rsid w:val="000C2C5E"/>
    <w:rsid w:val="00131972"/>
    <w:rsid w:val="001428A2"/>
    <w:rsid w:val="00166BD2"/>
    <w:rsid w:val="001A03CF"/>
    <w:rsid w:val="002029A6"/>
    <w:rsid w:val="0024281E"/>
    <w:rsid w:val="00274199"/>
    <w:rsid w:val="0028213D"/>
    <w:rsid w:val="002936FC"/>
    <w:rsid w:val="00317041"/>
    <w:rsid w:val="003C3C9D"/>
    <w:rsid w:val="003C6E61"/>
    <w:rsid w:val="00400E40"/>
    <w:rsid w:val="00494831"/>
    <w:rsid w:val="00562D40"/>
    <w:rsid w:val="00567913"/>
    <w:rsid w:val="00570C4D"/>
    <w:rsid w:val="005901B3"/>
    <w:rsid w:val="00591E0B"/>
    <w:rsid w:val="00592DF4"/>
    <w:rsid w:val="006D0223"/>
    <w:rsid w:val="006E5595"/>
    <w:rsid w:val="00712226"/>
    <w:rsid w:val="007A0876"/>
    <w:rsid w:val="007B0BD0"/>
    <w:rsid w:val="007B5B52"/>
    <w:rsid w:val="00812559"/>
    <w:rsid w:val="00855B25"/>
    <w:rsid w:val="008B6CEF"/>
    <w:rsid w:val="00914FFE"/>
    <w:rsid w:val="00967F86"/>
    <w:rsid w:val="009A5431"/>
    <w:rsid w:val="009B2014"/>
    <w:rsid w:val="00A34997"/>
    <w:rsid w:val="00A728E3"/>
    <w:rsid w:val="00AD47CD"/>
    <w:rsid w:val="00AF4E27"/>
    <w:rsid w:val="00B72E58"/>
    <w:rsid w:val="00BC0195"/>
    <w:rsid w:val="00BC0530"/>
    <w:rsid w:val="00BC2347"/>
    <w:rsid w:val="00C93139"/>
    <w:rsid w:val="00D06277"/>
    <w:rsid w:val="00D20521"/>
    <w:rsid w:val="00DC0D5B"/>
    <w:rsid w:val="00DF4A3D"/>
    <w:rsid w:val="00E27633"/>
    <w:rsid w:val="00E5151C"/>
    <w:rsid w:val="00E52D1F"/>
    <w:rsid w:val="00E56DA3"/>
    <w:rsid w:val="00EC2381"/>
    <w:rsid w:val="00EE3FEC"/>
    <w:rsid w:val="00EF3C7A"/>
    <w:rsid w:val="00F05760"/>
    <w:rsid w:val="00F14755"/>
    <w:rsid w:val="00F1756C"/>
    <w:rsid w:val="00F82E31"/>
    <w:rsid w:val="00FD5096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9DF3"/>
  <w15:docId w15:val="{FE673ECD-8C85-4B42-8677-4652A178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57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151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C0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66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1406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skolka</cp:lastModifiedBy>
  <cp:revision>10</cp:revision>
  <dcterms:created xsi:type="dcterms:W3CDTF">2020-07-09T08:05:00Z</dcterms:created>
  <dcterms:modified xsi:type="dcterms:W3CDTF">2020-08-26T06:38:00Z</dcterms:modified>
</cp:coreProperties>
</file>